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F91" w:rsidRPr="00776F91" w:rsidRDefault="004110A4" w:rsidP="00776F91">
      <w:pPr>
        <w:pStyle w:val="Titre1"/>
        <w:jc w:val="center"/>
        <w:rPr>
          <w:rFonts w:eastAsia="Times New Roman"/>
          <w:b/>
          <w:bCs/>
          <w:color w:val="auto"/>
          <w:sz w:val="28"/>
          <w:szCs w:val="28"/>
          <w:rtl/>
          <w:lang w:bidi="ar-DZ"/>
        </w:rPr>
      </w:pPr>
      <w:bookmarkStart w:id="0" w:name="_Toc168573923"/>
      <w:r>
        <w:rPr>
          <w:noProof/>
          <w:color w:val="auto"/>
          <w:sz w:val="24"/>
          <w:szCs w:val="24"/>
          <w:lang w:val="en-GB" w:eastAsia="en-GB"/>
        </w:rPr>
        <w:drawing>
          <wp:anchor distT="0" distB="0" distL="114300" distR="114300" simplePos="0" relativeHeight="251660288" behindDoc="0" locked="0" layoutInCell="1" allowOverlap="1">
            <wp:simplePos x="0" y="0"/>
            <wp:positionH relativeFrom="column">
              <wp:posOffset>-33081</wp:posOffset>
            </wp:positionH>
            <wp:positionV relativeFrom="paragraph">
              <wp:posOffset>-48061</wp:posOffset>
            </wp:positionV>
            <wp:extent cx="1075017" cy="1035586"/>
            <wp:effectExtent l="19050" t="0" r="0" b="0"/>
            <wp:wrapNone/>
            <wp:docPr id="14253114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75017" cy="1035586"/>
                    </a:xfrm>
                    <a:prstGeom prst="rect">
                      <a:avLst/>
                    </a:prstGeom>
                    <a:noFill/>
                    <a:ln>
                      <a:noFill/>
                    </a:ln>
                  </pic:spPr>
                </pic:pic>
              </a:graphicData>
            </a:graphic>
          </wp:anchor>
        </w:drawing>
      </w:r>
      <w:r w:rsidR="00776F91" w:rsidRPr="00776F91">
        <w:rPr>
          <w:noProof/>
          <w:color w:val="auto"/>
          <w:sz w:val="24"/>
          <w:szCs w:val="24"/>
          <w:lang w:val="en-GB" w:eastAsia="en-GB"/>
        </w:rPr>
        <w:drawing>
          <wp:anchor distT="0" distB="0" distL="114300" distR="114300" simplePos="0" relativeHeight="251663360" behindDoc="0" locked="0" layoutInCell="1" allowOverlap="1">
            <wp:simplePos x="0" y="0"/>
            <wp:positionH relativeFrom="column">
              <wp:posOffset>4445000</wp:posOffset>
            </wp:positionH>
            <wp:positionV relativeFrom="paragraph">
              <wp:posOffset>-139065</wp:posOffset>
            </wp:positionV>
            <wp:extent cx="1085850" cy="1038225"/>
            <wp:effectExtent l="19050" t="0" r="0" b="0"/>
            <wp:wrapNone/>
            <wp:docPr id="121436373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85850" cy="1038225"/>
                    </a:xfrm>
                    <a:prstGeom prst="rect">
                      <a:avLst/>
                    </a:prstGeom>
                    <a:noFill/>
                    <a:ln>
                      <a:noFill/>
                    </a:ln>
                  </pic:spPr>
                </pic:pic>
              </a:graphicData>
            </a:graphic>
          </wp:anchor>
        </w:drawing>
      </w:r>
      <w:r w:rsidR="00776F91" w:rsidRPr="00776F91">
        <w:rPr>
          <w:b/>
          <w:bCs/>
          <w:color w:val="auto"/>
          <w:rtl/>
          <w:lang w:bidi="ar-DZ"/>
        </w:rPr>
        <w:t>الجمهورية الجزائرية الديمقراطية الشعبية</w:t>
      </w:r>
      <w:bookmarkEnd w:id="0"/>
    </w:p>
    <w:p w:rsidR="00776F91" w:rsidRPr="00776F91" w:rsidRDefault="00776F91" w:rsidP="00776F91">
      <w:pPr>
        <w:spacing w:line="240" w:lineRule="auto"/>
        <w:jc w:val="center"/>
        <w:rPr>
          <w:b/>
          <w:bCs/>
          <w:rtl/>
          <w:lang w:bidi="ar-DZ"/>
        </w:rPr>
      </w:pPr>
      <w:r w:rsidRPr="00776F91">
        <w:rPr>
          <w:b/>
          <w:bCs/>
          <w:rtl/>
          <w:lang w:bidi="ar-DZ"/>
        </w:rPr>
        <w:t>وزارة</w:t>
      </w:r>
      <w:r w:rsidRPr="00776F91">
        <w:rPr>
          <w:b/>
          <w:bCs/>
          <w:lang w:bidi="ar-DZ"/>
        </w:rPr>
        <w:t> </w:t>
      </w:r>
      <w:r w:rsidRPr="00776F91">
        <w:rPr>
          <w:b/>
          <w:bCs/>
          <w:rtl/>
          <w:lang w:bidi="ar-DZ"/>
        </w:rPr>
        <w:t>التعليم العالي والبحث العلم</w:t>
      </w:r>
    </w:p>
    <w:p w:rsidR="00776F91" w:rsidRPr="00671A4A" w:rsidRDefault="00776F91" w:rsidP="00776F91">
      <w:pPr>
        <w:spacing w:line="240" w:lineRule="auto"/>
        <w:jc w:val="center"/>
        <w:rPr>
          <w:b/>
          <w:bCs/>
          <w:sz w:val="40"/>
          <w:szCs w:val="40"/>
          <w:rtl/>
          <w:lang w:bidi="ar-DZ"/>
        </w:rPr>
      </w:pPr>
      <w:r w:rsidRPr="00776F91">
        <w:rPr>
          <w:b/>
          <w:bCs/>
          <w:sz w:val="36"/>
          <w:szCs w:val="36"/>
          <w:rtl/>
        </w:rPr>
        <w:t>جامعة عباس لغرور</w:t>
      </w:r>
    </w:p>
    <w:p w:rsidR="00776F91" w:rsidRPr="00776F91" w:rsidRDefault="00776F91" w:rsidP="00776F91">
      <w:pPr>
        <w:spacing w:line="360" w:lineRule="auto"/>
        <w:jc w:val="center"/>
        <w:rPr>
          <w:b/>
          <w:bCs/>
          <w:sz w:val="36"/>
          <w:szCs w:val="36"/>
        </w:rPr>
      </w:pPr>
      <w:r w:rsidRPr="00776F91">
        <w:rPr>
          <w:rFonts w:hint="cs"/>
          <w:b/>
          <w:bCs/>
          <w:sz w:val="36"/>
          <w:szCs w:val="36"/>
          <w:rtl/>
        </w:rPr>
        <w:t xml:space="preserve">كلية </w:t>
      </w:r>
      <w:r w:rsidRPr="00776F91">
        <w:rPr>
          <w:rFonts w:hint="cs"/>
          <w:b/>
          <w:bCs/>
          <w:sz w:val="36"/>
          <w:szCs w:val="36"/>
          <w:rtl/>
          <w:lang w:bidi="ar-DZ"/>
        </w:rPr>
        <w:t xml:space="preserve">الحقوق والعلوم السياسية </w:t>
      </w:r>
    </w:p>
    <w:p w:rsidR="00776F91" w:rsidRPr="00A900BB" w:rsidRDefault="00776F91" w:rsidP="00776F91">
      <w:pPr>
        <w:jc w:val="center"/>
        <w:rPr>
          <w:b/>
          <w:bCs/>
          <w:sz w:val="40"/>
          <w:szCs w:val="40"/>
          <w:rtl/>
          <w:lang w:bidi="ar-DZ"/>
        </w:rPr>
      </w:pPr>
      <w:r w:rsidRPr="00A900BB">
        <w:rPr>
          <w:rFonts w:hint="cs"/>
          <w:b/>
          <w:bCs/>
          <w:sz w:val="40"/>
          <w:szCs w:val="40"/>
          <w:rtl/>
          <w:lang w:bidi="ar-DZ"/>
        </w:rPr>
        <w:t xml:space="preserve">مذكرة مكملة لنيل شهادة الماستر تخصص: قانون خاص معمق </w:t>
      </w:r>
    </w:p>
    <w:p w:rsidR="00776F91" w:rsidRDefault="002A6D06" w:rsidP="00776F91">
      <w:pPr>
        <w:jc w:val="center"/>
        <w:rPr>
          <w:b/>
          <w:bCs/>
          <w:sz w:val="44"/>
          <w:szCs w:val="44"/>
          <w:rtl/>
          <w:lang w:bidi="ar-DZ"/>
        </w:rPr>
      </w:pPr>
      <w:r>
        <w:rPr>
          <w:b/>
          <w:bCs/>
          <w:noProof/>
          <w:sz w:val="44"/>
          <w:szCs w:val="44"/>
          <w:rtl/>
          <w:lang w:val="en-GB" w:eastAsia="en-GB"/>
        </w:rPr>
        <w:pict>
          <v:roundrect id="_x0000_s1028" style="position:absolute;left:0;text-align:left;margin-left:-7.1pt;margin-top:7.15pt;width:428.35pt;height:133.5pt;z-index:251664384" arcsize="10923f" fillcolor="white [3201]" strokecolor="#92cddc [1944]" strokeweight="1pt">
            <v:fill color2="#b6dde8 [1304]" focusposition="1" focussize="" focus="100%" type="gradient"/>
            <v:shadow on="t" type="perspective" color="#205867 [1608]" opacity=".5" offset="1pt" offset2="-3pt"/>
            <v:textbox style="mso-next-textbox:#_x0000_s1028">
              <w:txbxContent>
                <w:p w:rsidR="006116F1" w:rsidRPr="00776F91" w:rsidRDefault="006116F1" w:rsidP="00776F91">
                  <w:pPr>
                    <w:jc w:val="center"/>
                    <w:rPr>
                      <w:rFonts w:asciiTheme="majorBidi" w:hAnsiTheme="majorBidi" w:cstheme="majorBidi"/>
                      <w:b/>
                      <w:bCs/>
                      <w:sz w:val="72"/>
                      <w:szCs w:val="72"/>
                    </w:rPr>
                  </w:pPr>
                  <w:r w:rsidRPr="00776F91">
                    <w:rPr>
                      <w:rFonts w:asciiTheme="majorBidi" w:hAnsiTheme="majorBidi" w:cstheme="majorBidi"/>
                      <w:b/>
                      <w:bCs/>
                      <w:sz w:val="72"/>
                      <w:szCs w:val="72"/>
                      <w:rtl/>
                    </w:rPr>
                    <w:t>الالتزام التعاقدي في الاعتماد المستندي</w:t>
                  </w:r>
                </w:p>
                <w:p w:rsidR="006116F1" w:rsidRPr="00776F91" w:rsidRDefault="006116F1" w:rsidP="00776F91"/>
              </w:txbxContent>
            </v:textbox>
          </v:roundrect>
        </w:pict>
      </w:r>
    </w:p>
    <w:p w:rsidR="00776F91" w:rsidRDefault="00776F91" w:rsidP="00776F91">
      <w:pPr>
        <w:rPr>
          <w:b/>
          <w:bCs/>
          <w:sz w:val="72"/>
          <w:szCs w:val="72"/>
          <w:rtl/>
        </w:rPr>
      </w:pPr>
    </w:p>
    <w:p w:rsidR="00776F91" w:rsidRDefault="00776F91" w:rsidP="00776F91">
      <w:pPr>
        <w:tabs>
          <w:tab w:val="left" w:pos="3736"/>
        </w:tabs>
        <w:rPr>
          <w:b/>
          <w:bCs/>
          <w:rtl/>
        </w:rPr>
      </w:pPr>
    </w:p>
    <w:p w:rsidR="00776F91" w:rsidRPr="00C17931" w:rsidRDefault="00776F91" w:rsidP="00776F91">
      <w:pPr>
        <w:tabs>
          <w:tab w:val="left" w:pos="3736"/>
        </w:tabs>
        <w:rPr>
          <w:b/>
          <w:bCs/>
          <w:rtl/>
        </w:rPr>
      </w:pPr>
      <w:r w:rsidRPr="00C17931">
        <w:rPr>
          <w:rFonts w:hint="cs"/>
          <w:b/>
          <w:bCs/>
          <w:rtl/>
        </w:rPr>
        <w:t>إعداد</w:t>
      </w:r>
      <w:r>
        <w:rPr>
          <w:rFonts w:hint="cs"/>
          <w:b/>
          <w:bCs/>
          <w:rtl/>
        </w:rPr>
        <w:t xml:space="preserve"> </w:t>
      </w:r>
      <w:r w:rsidRPr="00C17931">
        <w:rPr>
          <w:rFonts w:hint="cs"/>
          <w:b/>
          <w:bCs/>
          <w:rtl/>
        </w:rPr>
        <w:t>الطالب</w:t>
      </w:r>
      <w:r w:rsidR="00205D69">
        <w:rPr>
          <w:rFonts w:hint="cs"/>
          <w:b/>
          <w:bCs/>
          <w:rtl/>
        </w:rPr>
        <w:t>تا</w:t>
      </w:r>
      <w:r>
        <w:rPr>
          <w:rFonts w:hint="cs"/>
          <w:b/>
          <w:bCs/>
          <w:rtl/>
        </w:rPr>
        <w:t>ن</w:t>
      </w:r>
      <w:r w:rsidRPr="00C17931">
        <w:rPr>
          <w:rFonts w:hint="cs"/>
          <w:b/>
          <w:bCs/>
          <w:rtl/>
        </w:rPr>
        <w:t xml:space="preserve">:     </w:t>
      </w:r>
      <w:r>
        <w:rPr>
          <w:rFonts w:hint="cs"/>
          <w:b/>
          <w:bCs/>
          <w:rtl/>
        </w:rPr>
        <w:t xml:space="preserve">                                      </w:t>
      </w:r>
      <w:r w:rsidRPr="00C17931">
        <w:rPr>
          <w:rFonts w:hint="cs"/>
          <w:b/>
          <w:bCs/>
          <w:rtl/>
        </w:rPr>
        <w:t xml:space="preserve"> إشراف الأستاذ</w:t>
      </w:r>
      <w:r>
        <w:rPr>
          <w:rFonts w:hint="cs"/>
          <w:b/>
          <w:bCs/>
          <w:rtl/>
        </w:rPr>
        <w:t>ة</w:t>
      </w:r>
      <w:r w:rsidRPr="00C17931">
        <w:rPr>
          <w:rFonts w:hint="cs"/>
          <w:b/>
          <w:bCs/>
          <w:rtl/>
        </w:rPr>
        <w:t>:</w:t>
      </w:r>
    </w:p>
    <w:p w:rsidR="00776F91" w:rsidRDefault="00776F91" w:rsidP="00776F91">
      <w:pPr>
        <w:numPr>
          <w:ilvl w:val="0"/>
          <w:numId w:val="8"/>
        </w:numPr>
        <w:tabs>
          <w:tab w:val="left" w:pos="566"/>
        </w:tabs>
        <w:spacing w:after="0" w:line="240" w:lineRule="auto"/>
        <w:ind w:left="424"/>
        <w:jc w:val="left"/>
        <w:rPr>
          <w:b/>
          <w:bCs/>
          <w:sz w:val="36"/>
          <w:szCs w:val="36"/>
        </w:rPr>
      </w:pPr>
      <w:r>
        <w:rPr>
          <w:rFonts w:hint="cs"/>
          <w:b/>
          <w:bCs/>
          <w:sz w:val="36"/>
          <w:szCs w:val="36"/>
          <w:rtl/>
        </w:rPr>
        <w:t>مخدم شهرزاد                                   أ.</w:t>
      </w:r>
      <w:r w:rsidR="00AB0880">
        <w:rPr>
          <w:rFonts w:hint="cs"/>
          <w:b/>
          <w:bCs/>
          <w:sz w:val="36"/>
          <w:szCs w:val="36"/>
          <w:rtl/>
        </w:rPr>
        <w:t xml:space="preserve"> </w:t>
      </w:r>
      <w:r>
        <w:rPr>
          <w:rFonts w:hint="cs"/>
          <w:b/>
          <w:bCs/>
          <w:sz w:val="36"/>
          <w:szCs w:val="36"/>
          <w:rtl/>
        </w:rPr>
        <w:t xml:space="preserve">د- عبدلي حبيبة  </w:t>
      </w:r>
    </w:p>
    <w:p w:rsidR="00776F91" w:rsidRDefault="00776F91" w:rsidP="00776F91">
      <w:pPr>
        <w:numPr>
          <w:ilvl w:val="0"/>
          <w:numId w:val="8"/>
        </w:numPr>
        <w:tabs>
          <w:tab w:val="left" w:pos="566"/>
        </w:tabs>
        <w:spacing w:after="0" w:line="240" w:lineRule="auto"/>
        <w:ind w:left="424"/>
        <w:jc w:val="left"/>
        <w:rPr>
          <w:b/>
          <w:bCs/>
          <w:sz w:val="36"/>
          <w:szCs w:val="36"/>
          <w:rtl/>
        </w:rPr>
      </w:pPr>
      <w:r>
        <w:rPr>
          <w:rFonts w:hint="cs"/>
          <w:b/>
          <w:bCs/>
          <w:sz w:val="36"/>
          <w:szCs w:val="36"/>
          <w:rtl/>
        </w:rPr>
        <w:t>زواقي صبرينة</w:t>
      </w:r>
    </w:p>
    <w:tbl>
      <w:tblPr>
        <w:tblStyle w:val="Grilledutableau"/>
        <w:tblpPr w:leftFromText="141" w:rightFromText="141" w:vertAnchor="page" w:horzAnchor="margin" w:tblpXSpec="center" w:tblpY="11670"/>
        <w:bidiVisual/>
        <w:tblW w:w="0" w:type="auto"/>
        <w:tblLook w:val="04A0"/>
      </w:tblPr>
      <w:tblGrid>
        <w:gridCol w:w="2879"/>
        <w:gridCol w:w="2852"/>
        <w:gridCol w:w="2847"/>
      </w:tblGrid>
      <w:tr w:rsidR="00776F91" w:rsidTr="00776F91">
        <w:tc>
          <w:tcPr>
            <w:tcW w:w="2879" w:type="dxa"/>
            <w:vAlign w:val="center"/>
          </w:tcPr>
          <w:p w:rsidR="00776F91" w:rsidRPr="00776F91" w:rsidRDefault="00776F91" w:rsidP="00776F91">
            <w:pPr>
              <w:tabs>
                <w:tab w:val="left" w:pos="3736"/>
              </w:tabs>
              <w:bidi/>
              <w:jc w:val="center"/>
              <w:rPr>
                <w:b/>
                <w:bCs/>
                <w:sz w:val="32"/>
                <w:szCs w:val="32"/>
                <w:rtl/>
                <w:lang w:bidi="ar-DZ"/>
              </w:rPr>
            </w:pPr>
            <w:r w:rsidRPr="00776F91">
              <w:rPr>
                <w:rFonts w:hint="cs"/>
                <w:b/>
                <w:bCs/>
                <w:sz w:val="32"/>
                <w:szCs w:val="32"/>
                <w:rtl/>
                <w:lang w:bidi="ar-DZ"/>
              </w:rPr>
              <w:t>الاسم واللقب</w:t>
            </w:r>
          </w:p>
        </w:tc>
        <w:tc>
          <w:tcPr>
            <w:tcW w:w="2852" w:type="dxa"/>
            <w:vAlign w:val="center"/>
          </w:tcPr>
          <w:p w:rsidR="00776F91" w:rsidRPr="00776F91" w:rsidRDefault="00776F91" w:rsidP="00776F91">
            <w:pPr>
              <w:tabs>
                <w:tab w:val="left" w:pos="3736"/>
              </w:tabs>
              <w:bidi/>
              <w:jc w:val="center"/>
              <w:rPr>
                <w:b/>
                <w:bCs/>
                <w:sz w:val="32"/>
                <w:szCs w:val="32"/>
                <w:rtl/>
              </w:rPr>
            </w:pPr>
            <w:r w:rsidRPr="00776F91">
              <w:rPr>
                <w:rFonts w:hint="cs"/>
                <w:b/>
                <w:bCs/>
                <w:sz w:val="32"/>
                <w:szCs w:val="32"/>
                <w:rtl/>
              </w:rPr>
              <w:t>الرتبة العلمية</w:t>
            </w:r>
          </w:p>
        </w:tc>
        <w:tc>
          <w:tcPr>
            <w:tcW w:w="2847" w:type="dxa"/>
            <w:vAlign w:val="center"/>
          </w:tcPr>
          <w:p w:rsidR="00776F91" w:rsidRPr="00776F91" w:rsidRDefault="00776F91" w:rsidP="00776F91">
            <w:pPr>
              <w:tabs>
                <w:tab w:val="left" w:pos="3736"/>
              </w:tabs>
              <w:bidi/>
              <w:jc w:val="center"/>
              <w:rPr>
                <w:b/>
                <w:bCs/>
                <w:sz w:val="32"/>
                <w:szCs w:val="32"/>
                <w:rtl/>
              </w:rPr>
            </w:pPr>
            <w:r w:rsidRPr="00776F91">
              <w:rPr>
                <w:rFonts w:hint="cs"/>
                <w:b/>
                <w:bCs/>
                <w:sz w:val="32"/>
                <w:szCs w:val="32"/>
                <w:rtl/>
              </w:rPr>
              <w:t>الصفة</w:t>
            </w:r>
          </w:p>
        </w:tc>
      </w:tr>
      <w:tr w:rsidR="00776F91" w:rsidTr="00776F91">
        <w:tc>
          <w:tcPr>
            <w:tcW w:w="2879" w:type="dxa"/>
            <w:vAlign w:val="center"/>
          </w:tcPr>
          <w:p w:rsidR="00776F91" w:rsidRPr="009E38C6" w:rsidRDefault="006F36BA" w:rsidP="00776F91">
            <w:pPr>
              <w:tabs>
                <w:tab w:val="left" w:pos="3736"/>
              </w:tabs>
              <w:bidi/>
              <w:jc w:val="center"/>
              <w:rPr>
                <w:b/>
                <w:bCs/>
                <w:sz w:val="32"/>
                <w:szCs w:val="32"/>
                <w:lang w:val="en-GB"/>
              </w:rPr>
            </w:pPr>
            <w:r>
              <w:rPr>
                <w:rFonts w:hint="cs"/>
                <w:b/>
                <w:bCs/>
                <w:sz w:val="32"/>
                <w:szCs w:val="32"/>
                <w:rtl/>
              </w:rPr>
              <w:t xml:space="preserve">بوشيربي مريم </w:t>
            </w:r>
          </w:p>
        </w:tc>
        <w:tc>
          <w:tcPr>
            <w:tcW w:w="2852" w:type="dxa"/>
            <w:vAlign w:val="center"/>
          </w:tcPr>
          <w:p w:rsidR="00776F91" w:rsidRPr="00776F91" w:rsidRDefault="006F36BA" w:rsidP="00776F91">
            <w:pPr>
              <w:tabs>
                <w:tab w:val="left" w:pos="3736"/>
              </w:tabs>
              <w:bidi/>
              <w:jc w:val="center"/>
              <w:rPr>
                <w:b/>
                <w:bCs/>
                <w:sz w:val="32"/>
                <w:szCs w:val="32"/>
                <w:rtl/>
              </w:rPr>
            </w:pPr>
            <w:r>
              <w:rPr>
                <w:rFonts w:hint="cs"/>
                <w:b/>
                <w:bCs/>
                <w:sz w:val="32"/>
                <w:szCs w:val="32"/>
                <w:rtl/>
              </w:rPr>
              <w:t>أستاذ محاضر أ</w:t>
            </w:r>
          </w:p>
        </w:tc>
        <w:tc>
          <w:tcPr>
            <w:tcW w:w="2847" w:type="dxa"/>
            <w:vAlign w:val="center"/>
          </w:tcPr>
          <w:p w:rsidR="00776F91" w:rsidRPr="00776F91" w:rsidRDefault="006F36BA" w:rsidP="00776F91">
            <w:pPr>
              <w:tabs>
                <w:tab w:val="left" w:pos="3736"/>
              </w:tabs>
              <w:bidi/>
              <w:jc w:val="center"/>
              <w:rPr>
                <w:b/>
                <w:bCs/>
                <w:sz w:val="32"/>
                <w:szCs w:val="32"/>
                <w:rtl/>
              </w:rPr>
            </w:pPr>
            <w:r>
              <w:rPr>
                <w:rFonts w:hint="cs"/>
                <w:b/>
                <w:bCs/>
                <w:sz w:val="32"/>
                <w:szCs w:val="32"/>
                <w:rtl/>
              </w:rPr>
              <w:t>رئيسا</w:t>
            </w:r>
          </w:p>
        </w:tc>
      </w:tr>
      <w:tr w:rsidR="00776F91" w:rsidTr="00776F91">
        <w:tc>
          <w:tcPr>
            <w:tcW w:w="2879" w:type="dxa"/>
            <w:vAlign w:val="center"/>
          </w:tcPr>
          <w:p w:rsidR="00776F91" w:rsidRPr="00776F91" w:rsidRDefault="006F36BA" w:rsidP="00776F91">
            <w:pPr>
              <w:tabs>
                <w:tab w:val="left" w:pos="3736"/>
              </w:tabs>
              <w:bidi/>
              <w:jc w:val="center"/>
              <w:rPr>
                <w:b/>
                <w:bCs/>
                <w:sz w:val="32"/>
                <w:szCs w:val="32"/>
              </w:rPr>
            </w:pPr>
            <w:r>
              <w:rPr>
                <w:rFonts w:hint="cs"/>
                <w:b/>
                <w:bCs/>
                <w:sz w:val="32"/>
                <w:szCs w:val="32"/>
                <w:rtl/>
              </w:rPr>
              <w:t xml:space="preserve">عبدلي حبيبة </w:t>
            </w:r>
          </w:p>
        </w:tc>
        <w:tc>
          <w:tcPr>
            <w:tcW w:w="2852" w:type="dxa"/>
            <w:vAlign w:val="center"/>
          </w:tcPr>
          <w:p w:rsidR="00776F91" w:rsidRPr="00776F91" w:rsidRDefault="00776F91" w:rsidP="006F36BA">
            <w:pPr>
              <w:tabs>
                <w:tab w:val="left" w:pos="3736"/>
              </w:tabs>
              <w:bidi/>
              <w:jc w:val="center"/>
              <w:rPr>
                <w:b/>
                <w:bCs/>
                <w:sz w:val="32"/>
                <w:szCs w:val="32"/>
                <w:rtl/>
              </w:rPr>
            </w:pPr>
            <w:r w:rsidRPr="00776F91">
              <w:rPr>
                <w:rFonts w:hint="cs"/>
                <w:b/>
                <w:bCs/>
                <w:sz w:val="32"/>
                <w:szCs w:val="32"/>
                <w:rtl/>
              </w:rPr>
              <w:t xml:space="preserve">أستاذ </w:t>
            </w:r>
            <w:r w:rsidR="006F36BA">
              <w:rPr>
                <w:rFonts w:hint="cs"/>
                <w:b/>
                <w:bCs/>
                <w:sz w:val="32"/>
                <w:szCs w:val="32"/>
                <w:rtl/>
              </w:rPr>
              <w:t>التعليم العالي</w:t>
            </w:r>
          </w:p>
        </w:tc>
        <w:tc>
          <w:tcPr>
            <w:tcW w:w="2847" w:type="dxa"/>
            <w:vAlign w:val="center"/>
          </w:tcPr>
          <w:p w:rsidR="00776F91" w:rsidRPr="00776F91" w:rsidRDefault="006F36BA" w:rsidP="00776F91">
            <w:pPr>
              <w:tabs>
                <w:tab w:val="left" w:pos="3736"/>
              </w:tabs>
              <w:bidi/>
              <w:jc w:val="center"/>
              <w:rPr>
                <w:b/>
                <w:bCs/>
                <w:sz w:val="32"/>
                <w:szCs w:val="32"/>
                <w:rtl/>
              </w:rPr>
            </w:pPr>
            <w:r>
              <w:rPr>
                <w:rFonts w:hint="cs"/>
                <w:b/>
                <w:bCs/>
                <w:sz w:val="32"/>
                <w:szCs w:val="32"/>
                <w:rtl/>
              </w:rPr>
              <w:t xml:space="preserve">مشرفا و مقررا </w:t>
            </w:r>
          </w:p>
        </w:tc>
      </w:tr>
      <w:tr w:rsidR="00776F91" w:rsidTr="00776F91">
        <w:tc>
          <w:tcPr>
            <w:tcW w:w="2879" w:type="dxa"/>
            <w:vAlign w:val="center"/>
          </w:tcPr>
          <w:p w:rsidR="00776F91" w:rsidRPr="00776F91" w:rsidRDefault="00776F91" w:rsidP="00776F91">
            <w:pPr>
              <w:tabs>
                <w:tab w:val="left" w:pos="3736"/>
              </w:tabs>
              <w:bidi/>
              <w:jc w:val="center"/>
              <w:rPr>
                <w:b/>
                <w:bCs/>
                <w:sz w:val="32"/>
                <w:szCs w:val="32"/>
                <w:rtl/>
              </w:rPr>
            </w:pPr>
            <w:r w:rsidRPr="00776F91">
              <w:rPr>
                <w:rFonts w:hint="cs"/>
                <w:b/>
                <w:bCs/>
                <w:sz w:val="32"/>
                <w:szCs w:val="32"/>
                <w:rtl/>
              </w:rPr>
              <w:t>كواشي مراد</w:t>
            </w:r>
          </w:p>
        </w:tc>
        <w:tc>
          <w:tcPr>
            <w:tcW w:w="2852" w:type="dxa"/>
            <w:vAlign w:val="center"/>
          </w:tcPr>
          <w:p w:rsidR="00776F91" w:rsidRPr="00776F91" w:rsidRDefault="00776F91" w:rsidP="00776F91">
            <w:pPr>
              <w:tabs>
                <w:tab w:val="left" w:pos="3736"/>
              </w:tabs>
              <w:bidi/>
              <w:jc w:val="center"/>
              <w:rPr>
                <w:b/>
                <w:bCs/>
                <w:sz w:val="32"/>
                <w:szCs w:val="32"/>
                <w:rtl/>
              </w:rPr>
            </w:pPr>
            <w:r w:rsidRPr="00776F91">
              <w:rPr>
                <w:rFonts w:hint="cs"/>
                <w:b/>
                <w:bCs/>
                <w:sz w:val="32"/>
                <w:szCs w:val="32"/>
                <w:rtl/>
              </w:rPr>
              <w:t>أستاذ محاضر أ</w:t>
            </w:r>
          </w:p>
        </w:tc>
        <w:tc>
          <w:tcPr>
            <w:tcW w:w="2847" w:type="dxa"/>
            <w:vAlign w:val="center"/>
          </w:tcPr>
          <w:p w:rsidR="00776F91" w:rsidRPr="00776F91" w:rsidRDefault="00776F91" w:rsidP="00776F91">
            <w:pPr>
              <w:tabs>
                <w:tab w:val="left" w:pos="3736"/>
              </w:tabs>
              <w:bidi/>
              <w:jc w:val="center"/>
              <w:rPr>
                <w:b/>
                <w:bCs/>
                <w:sz w:val="32"/>
                <w:szCs w:val="32"/>
                <w:rtl/>
              </w:rPr>
            </w:pPr>
            <w:r w:rsidRPr="00776F91">
              <w:rPr>
                <w:rFonts w:hint="cs"/>
                <w:b/>
                <w:bCs/>
                <w:sz w:val="32"/>
                <w:szCs w:val="32"/>
                <w:rtl/>
              </w:rPr>
              <w:t>عضوا ممتحنا</w:t>
            </w:r>
          </w:p>
        </w:tc>
      </w:tr>
    </w:tbl>
    <w:p w:rsidR="00776F91" w:rsidRDefault="002A6D06" w:rsidP="00BC64DF">
      <w:pPr>
        <w:jc w:val="lowKashida"/>
        <w:rPr>
          <w:rFonts w:eastAsia="Times New Roman"/>
          <w:b/>
          <w:bCs/>
          <w:rtl/>
          <w:lang w:bidi="ar-DZ"/>
        </w:rPr>
      </w:pPr>
      <w:r>
        <w:rPr>
          <w:rFonts w:eastAsia="Times New Roman"/>
          <w:b/>
          <w:bCs/>
          <w:noProof/>
          <w:rtl/>
          <w:lang w:val="en-GB" w:eastAsia="en-GB"/>
        </w:rPr>
        <w:pict>
          <v:rect id="_x0000_s1029" style="position:absolute;left:0;text-align:left;margin-left:96.5pt;margin-top:183.05pt;width:223.5pt;height:33pt;z-index:251665408;mso-position-horizontal-relative:text;mso-position-vertical-relative:text" strokecolor="white [3212]">
            <v:textbox style="mso-next-textbox:#_x0000_s1029">
              <w:txbxContent>
                <w:p w:rsidR="006116F1" w:rsidRPr="00776F91" w:rsidRDefault="006116F1" w:rsidP="00776F91">
                  <w:pPr>
                    <w:jc w:val="center"/>
                    <w:rPr>
                      <w:b/>
                      <w:bCs/>
                      <w:lang w:bidi="ar-DZ"/>
                    </w:rPr>
                  </w:pPr>
                  <w:r w:rsidRPr="00776F91">
                    <w:rPr>
                      <w:rFonts w:hint="cs"/>
                      <w:b/>
                      <w:bCs/>
                      <w:rtl/>
                      <w:lang w:bidi="ar-DZ"/>
                    </w:rPr>
                    <w:t>السنة ال</w:t>
                  </w:r>
                  <w:r>
                    <w:rPr>
                      <w:rFonts w:hint="cs"/>
                      <w:b/>
                      <w:bCs/>
                      <w:rtl/>
                      <w:lang w:bidi="ar-DZ"/>
                    </w:rPr>
                    <w:t>ج</w:t>
                  </w:r>
                  <w:r w:rsidRPr="00776F91">
                    <w:rPr>
                      <w:rFonts w:hint="cs"/>
                      <w:b/>
                      <w:bCs/>
                      <w:rtl/>
                      <w:lang w:bidi="ar-DZ"/>
                    </w:rPr>
                    <w:t>امعية 2023/2024</w:t>
                  </w:r>
                </w:p>
              </w:txbxContent>
            </v:textbox>
          </v:rect>
        </w:pict>
      </w:r>
    </w:p>
    <w:p w:rsidR="004110A4" w:rsidRDefault="004110A4" w:rsidP="00BC64DF">
      <w:pPr>
        <w:jc w:val="lowKashida"/>
        <w:rPr>
          <w:rFonts w:eastAsia="Times New Roman"/>
          <w:b/>
          <w:bCs/>
          <w:lang w:bidi="ar-DZ"/>
        </w:rPr>
      </w:pPr>
    </w:p>
    <w:p w:rsidR="004110A4" w:rsidRDefault="004110A4" w:rsidP="00BC64DF">
      <w:pPr>
        <w:jc w:val="lowKashida"/>
        <w:rPr>
          <w:rFonts w:eastAsia="Times New Roman"/>
          <w:b/>
          <w:bCs/>
          <w:lang w:bidi="ar-DZ"/>
        </w:rPr>
      </w:pPr>
    </w:p>
    <w:p w:rsidR="004110A4" w:rsidRDefault="004110A4" w:rsidP="00BC64DF">
      <w:pPr>
        <w:jc w:val="lowKashida"/>
        <w:rPr>
          <w:rFonts w:eastAsia="Times New Roman"/>
          <w:b/>
          <w:bCs/>
          <w:lang w:bidi="ar-DZ"/>
        </w:rPr>
      </w:pPr>
    </w:p>
    <w:p w:rsidR="004110A4" w:rsidRDefault="002A6D06" w:rsidP="00BC64DF">
      <w:pPr>
        <w:jc w:val="lowKashida"/>
        <w:rPr>
          <w:rFonts w:eastAsia="Times New Roman"/>
          <w:b/>
          <w:bCs/>
          <w:lang w:bidi="ar-DZ"/>
        </w:rPr>
      </w:pPr>
      <w:r w:rsidRPr="002A6D06">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57.85pt;margin-top:-38.6pt;width:540.25pt;height:811.55pt;z-index:-251637760">
            <v:imagedata r:id="rId10" o:title="3b1107f5f0080412af222eba26857964"/>
          </v:shape>
        </w:pict>
      </w:r>
    </w:p>
    <w:p w:rsidR="004110A4" w:rsidRDefault="004110A4" w:rsidP="00BC64DF">
      <w:pPr>
        <w:jc w:val="lowKashida"/>
        <w:rPr>
          <w:rFonts w:eastAsia="Times New Roman"/>
          <w:b/>
          <w:bCs/>
          <w:lang w:bidi="ar-DZ"/>
        </w:rPr>
      </w:pPr>
    </w:p>
    <w:p w:rsidR="00BC64DF" w:rsidRPr="00CB5783" w:rsidRDefault="00BC64DF" w:rsidP="00CB5783">
      <w:pPr>
        <w:jc w:val="center"/>
        <w:rPr>
          <w:rFonts w:eastAsia="Times New Roman" w:cs="DecoType Thuluth II"/>
          <w:sz w:val="56"/>
          <w:szCs w:val="56"/>
          <w:lang w:bidi="ar-DZ"/>
        </w:rPr>
      </w:pPr>
      <w:r w:rsidRPr="00CB5783">
        <w:rPr>
          <w:rFonts w:eastAsia="Times New Roman" w:cs="DecoType Thuluth II"/>
          <w:sz w:val="56"/>
          <w:szCs w:val="56"/>
          <w:rtl/>
          <w:lang w:bidi="ar-DZ"/>
        </w:rPr>
        <w:t>شكر وعرفان</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نشكر الله عز وجل الذي انار طريقنا وهدى سبيلنا الى ما هو خير لنا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يشرفنا ان نتقدم بخالص الشكر والامتنان الى من يسر الله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على يده هذا البحث المتواضع وتحملنا طيلة هذا المشوار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على ما بدا منا من تقصير واغفال ، بفضل توجيهاتها القيمة التي كان</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 لها الشرف ان تكون المشرفة ،</w:t>
      </w:r>
    </w:p>
    <w:p w:rsidR="00CB5783" w:rsidRPr="00CB5783" w:rsidRDefault="00BC64DF" w:rsidP="00CB5783">
      <w:pPr>
        <w:jc w:val="center"/>
        <w:rPr>
          <w:rFonts w:ascii="Hacen Tunisia Bold" w:eastAsia="Times New Roman" w:hAnsi="Hacen Tunisia Bold" w:cs="Hacen Tunisia Bold"/>
          <w:b/>
          <w:bCs/>
          <w:sz w:val="28"/>
          <w:szCs w:val="28"/>
          <w:rtl/>
          <w:lang w:bidi="ar-DZ"/>
        </w:rPr>
      </w:pPr>
      <w:r w:rsidRPr="00CB5783">
        <w:rPr>
          <w:rFonts w:ascii="Hacen Tunisia Bold" w:eastAsia="Times New Roman" w:hAnsi="Hacen Tunisia Bold" w:cs="Hacen Tunisia Bold"/>
          <w:sz w:val="28"/>
          <w:szCs w:val="28"/>
          <w:rtl/>
          <w:lang w:bidi="ar-DZ"/>
        </w:rPr>
        <w:t xml:space="preserve"> </w:t>
      </w:r>
      <w:r w:rsidRPr="00CB5783">
        <w:rPr>
          <w:rFonts w:ascii="Hacen Tunisia Bold" w:eastAsia="Times New Roman" w:hAnsi="Hacen Tunisia Bold" w:cs="Hacen Tunisia Bold"/>
          <w:b/>
          <w:bCs/>
          <w:sz w:val="28"/>
          <w:szCs w:val="28"/>
          <w:rtl/>
          <w:lang w:bidi="ar-DZ"/>
        </w:rPr>
        <w:t>" الدكتورة عبدلي حبيبة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 فنعم المشرفة التي وجهتنا والتي كان لها الأثر في إتمام هذا العمل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الى الأستاذة التي نشعر بالفخر والامتنان لأننا كنا نحضى بفرصة </w:t>
      </w:r>
    </w:p>
    <w:p w:rsidR="00BC64DF"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العمل تحت اشرافكم المميز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شكرا لك مرة أخرى على كل ما قدمته لنا ونتطلع بشرف لمزيد من</w:t>
      </w:r>
    </w:p>
    <w:p w:rsidR="00BC64DF" w:rsidRPr="00CB5783" w:rsidRDefault="00BC64DF" w:rsidP="00CB5783">
      <w:pPr>
        <w:jc w:val="center"/>
        <w:rPr>
          <w:rFonts w:ascii="Hacen Tunisia Bold" w:eastAsia="Times New Roman" w:hAnsi="Hacen Tunisia Bold" w:cs="Hacen Tunisia Bold"/>
          <w:b/>
          <w:bCs/>
          <w:sz w:val="28"/>
          <w:szCs w:val="28"/>
          <w:rtl/>
          <w:lang w:bidi="ar-DZ"/>
        </w:rPr>
      </w:pPr>
      <w:r w:rsidRPr="00CB5783">
        <w:rPr>
          <w:rFonts w:ascii="Hacen Tunisia Bold" w:eastAsia="Times New Roman" w:hAnsi="Hacen Tunisia Bold" w:cs="Hacen Tunisia Bold"/>
          <w:sz w:val="28"/>
          <w:szCs w:val="28"/>
          <w:rtl/>
          <w:lang w:bidi="ar-DZ"/>
        </w:rPr>
        <w:t xml:space="preserve"> التعلم تحت اشرافك القيم والاستفادة من خبرتك الثرية</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ونتقد بالشكر لك مرى أخرى على كل ما قدمته لنا ونتطلع بشرف</w:t>
      </w:r>
    </w:p>
    <w:p w:rsidR="00BC64DF"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 لمزيد من التعلم تحت اشرافك القيم والاستفادة من خبرتك الثرية .</w:t>
      </w:r>
    </w:p>
    <w:p w:rsidR="00CB5783" w:rsidRPr="00CB5783" w:rsidRDefault="00BC64DF" w:rsidP="00CB5783">
      <w:pPr>
        <w:jc w:val="center"/>
        <w:rPr>
          <w:rFonts w:ascii="Hacen Tunisia Bold" w:eastAsia="Times New Roman" w:hAnsi="Hacen Tunisia Bold" w:cs="Hacen Tunisia Bold"/>
          <w:sz w:val="28"/>
          <w:szCs w:val="28"/>
          <w:rtl/>
          <w:lang w:bidi="ar-DZ"/>
        </w:rPr>
      </w:pPr>
      <w:r w:rsidRPr="00CB5783">
        <w:rPr>
          <w:rFonts w:ascii="Hacen Tunisia Bold" w:eastAsia="Times New Roman" w:hAnsi="Hacen Tunisia Bold" w:cs="Hacen Tunisia Bold"/>
          <w:sz w:val="28"/>
          <w:szCs w:val="28"/>
          <w:rtl/>
          <w:lang w:bidi="ar-DZ"/>
        </w:rPr>
        <w:t xml:space="preserve">ونتقدم بالشكر الخالص الى الأساتذة أعضاء لجنة المناقشة </w:t>
      </w:r>
    </w:p>
    <w:p w:rsidR="00BC64DF" w:rsidRPr="00CB5783" w:rsidRDefault="00BC64DF" w:rsidP="00CB5783">
      <w:pPr>
        <w:jc w:val="center"/>
        <w:rPr>
          <w:rFonts w:ascii="Hacen Tunisia Bold" w:eastAsia="Times New Roman" w:hAnsi="Hacen Tunisia Bold" w:cs="Hacen Tunisia Bold"/>
          <w:sz w:val="28"/>
          <w:szCs w:val="28"/>
          <w:lang w:bidi="ar-DZ"/>
        </w:rPr>
      </w:pPr>
      <w:r w:rsidRPr="00CB5783">
        <w:rPr>
          <w:rFonts w:ascii="Hacen Tunisia Bold" w:eastAsia="Times New Roman" w:hAnsi="Hacen Tunisia Bold" w:cs="Hacen Tunisia Bold"/>
          <w:sz w:val="28"/>
          <w:szCs w:val="28"/>
          <w:rtl/>
          <w:lang w:bidi="ar-DZ"/>
        </w:rPr>
        <w:t>على بذلهم الجهد والتصويب هذا العمل .</w:t>
      </w:r>
    </w:p>
    <w:p w:rsidR="00BC64DF" w:rsidRDefault="00BC64DF" w:rsidP="00CB5783">
      <w:pPr>
        <w:jc w:val="center"/>
        <w:rPr>
          <w:rFonts w:asciiTheme="minorHAnsi" w:eastAsia="Times New Roman" w:hAnsiTheme="minorHAnsi" w:cstheme="minorHAnsi"/>
          <w:lang w:bidi="ar-DZ"/>
        </w:rPr>
      </w:pPr>
    </w:p>
    <w:p w:rsidR="00BC64DF" w:rsidRDefault="002A6D06" w:rsidP="00BC64DF">
      <w:pPr>
        <w:jc w:val="lowKashida"/>
        <w:rPr>
          <w:rFonts w:asciiTheme="minorHAnsi" w:eastAsia="Times New Roman" w:hAnsiTheme="minorHAnsi" w:cstheme="minorHAnsi"/>
          <w:lang w:bidi="ar-DZ"/>
        </w:rPr>
      </w:pPr>
      <w:r w:rsidRPr="002A6D06">
        <w:rPr>
          <w:noProof/>
        </w:rPr>
        <w:lastRenderedPageBreak/>
        <w:pict>
          <v:shape id="_x0000_s1038" type="#_x0000_t75" style="position:absolute;left:0;text-align:left;margin-left:-77.45pt;margin-top:-55.1pt;width:571.1pt;height:836.2pt;z-index:-251635712">
            <v:imagedata r:id="rId11" o:title="068e9a6f0430dd49377e79842c764dc1"/>
          </v:shape>
        </w:pict>
      </w:r>
    </w:p>
    <w:p w:rsidR="00BC64DF" w:rsidRDefault="00BC64DF" w:rsidP="00BC64DF">
      <w:pPr>
        <w:jc w:val="lowKashida"/>
        <w:rPr>
          <w:rFonts w:asciiTheme="minorHAnsi" w:eastAsia="Times New Roman" w:hAnsiTheme="minorHAnsi" w:cstheme="minorHAnsi"/>
          <w:lang w:bidi="ar-DZ"/>
        </w:rPr>
      </w:pPr>
    </w:p>
    <w:p w:rsidR="00363D07" w:rsidRDefault="00363D07" w:rsidP="00363D07">
      <w:pPr>
        <w:spacing w:after="0" w:line="360" w:lineRule="auto"/>
        <w:rPr>
          <w:rtl/>
        </w:rPr>
      </w:pPr>
    </w:p>
    <w:p w:rsidR="00710E0D" w:rsidRPr="00710E0D" w:rsidRDefault="00710E0D" w:rsidP="00710E0D">
      <w:pPr>
        <w:spacing w:after="0" w:line="360" w:lineRule="auto"/>
        <w:jc w:val="center"/>
        <w:rPr>
          <w:rFonts w:ascii="Hacen Tunisia Bold" w:hAnsi="Hacen Tunisia Bold" w:cs="Hacen Tunisia Bold"/>
          <w:rtl/>
        </w:rPr>
      </w:pPr>
    </w:p>
    <w:p w:rsidR="00363D07" w:rsidRPr="00710E0D" w:rsidRDefault="00710E0D" w:rsidP="00710E0D">
      <w:pPr>
        <w:spacing w:after="0" w:line="240" w:lineRule="auto"/>
        <w:jc w:val="center"/>
        <w:rPr>
          <w:rFonts w:ascii="Hacen Tunisia Bold" w:hAnsi="Hacen Tunisia Bold" w:cs="DecoType Thuluth II"/>
          <w:sz w:val="96"/>
          <w:szCs w:val="96"/>
          <w:rtl/>
        </w:rPr>
      </w:pPr>
      <w:r>
        <w:rPr>
          <w:rFonts w:ascii="Hacen Tunisia Bold" w:hAnsi="Hacen Tunisia Bold" w:cs="DecoType Thuluth II" w:hint="cs"/>
          <w:sz w:val="96"/>
          <w:szCs w:val="96"/>
          <w:rtl/>
        </w:rPr>
        <w:t xml:space="preserve">    </w:t>
      </w:r>
      <w:r w:rsidRPr="00710E0D">
        <w:rPr>
          <w:rFonts w:ascii="Hacen Tunisia Bold" w:hAnsi="Hacen Tunisia Bold" w:cs="DecoType Thuluth II" w:hint="cs"/>
          <w:sz w:val="96"/>
          <w:szCs w:val="96"/>
          <w:rtl/>
        </w:rPr>
        <w:t>الإهداء</w:t>
      </w:r>
      <w:r w:rsidR="00363D07" w:rsidRPr="00710E0D">
        <w:rPr>
          <w:rFonts w:ascii="Hacen Tunisia Bold" w:hAnsi="Hacen Tunisia Bold" w:cs="DecoType Thuluth II"/>
          <w:sz w:val="96"/>
          <w:szCs w:val="96"/>
          <w:rtl/>
        </w:rPr>
        <w:t xml:space="preserve"> </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hint="cs"/>
          <w:rtl/>
          <w:lang w:bidi="ar-DZ"/>
        </w:rPr>
        <w:t>إلى</w:t>
      </w:r>
      <w:r w:rsidRPr="001003D3">
        <w:rPr>
          <w:rFonts w:ascii="Hacen Tunisia Bold" w:hAnsi="Hacen Tunisia Bold" w:cs="Hacen Tunisia Bold"/>
          <w:rtl/>
          <w:lang w:bidi="ar-DZ"/>
        </w:rPr>
        <w:t xml:space="preserve"> من لا</w:t>
      </w:r>
      <w:r>
        <w:rPr>
          <w:rFonts w:ascii="Hacen Tunisia Bold" w:hAnsi="Hacen Tunisia Bold" w:cs="Hacen Tunisia Bold" w:hint="cs"/>
          <w:rtl/>
          <w:lang w:bidi="ar-DZ"/>
        </w:rPr>
        <w:t xml:space="preserve"> </w:t>
      </w:r>
      <w:r w:rsidRPr="001003D3">
        <w:rPr>
          <w:rFonts w:ascii="Hacen Tunisia Bold" w:hAnsi="Hacen Tunisia Bold" w:cs="Hacen Tunisia Bold"/>
          <w:rtl/>
          <w:lang w:bidi="ar-DZ"/>
        </w:rPr>
        <w:t>يضاهيهما</w:t>
      </w:r>
      <w:r>
        <w:rPr>
          <w:rFonts w:ascii="Hacen Tunisia Bold" w:hAnsi="Hacen Tunisia Bold" w:cs="Hacen Tunisia Bold" w:hint="cs"/>
          <w:rtl/>
          <w:lang w:bidi="ar-DZ"/>
        </w:rPr>
        <w:t xml:space="preserve"> </w:t>
      </w:r>
      <w:r w:rsidRPr="001003D3">
        <w:rPr>
          <w:rFonts w:ascii="Hacen Tunisia Bold" w:hAnsi="Hacen Tunisia Bold" w:cs="Hacen Tunisia Bold"/>
          <w:rtl/>
          <w:lang w:bidi="ar-DZ"/>
        </w:rPr>
        <w:t>احد في الكون ...الى من ساند خطاي المتعثرة</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rtl/>
          <w:lang w:bidi="ar-DZ"/>
        </w:rPr>
        <w:t>"   ابي " حفظه الله لنا و رعاه</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hint="cs"/>
          <w:rtl/>
          <w:lang w:bidi="ar-DZ"/>
        </w:rPr>
        <w:t>إلى</w:t>
      </w:r>
      <w:r w:rsidRPr="001003D3">
        <w:rPr>
          <w:rFonts w:ascii="Hacen Tunisia Bold" w:hAnsi="Hacen Tunisia Bold" w:cs="Hacen Tunisia Bold"/>
          <w:rtl/>
          <w:lang w:bidi="ar-DZ"/>
        </w:rPr>
        <w:t xml:space="preserve"> </w:t>
      </w:r>
      <w:r w:rsidRPr="001003D3">
        <w:rPr>
          <w:rFonts w:ascii="Hacen Tunisia Bold" w:hAnsi="Hacen Tunisia Bold" w:cs="Hacen Tunisia Bold" w:hint="cs"/>
          <w:rtl/>
          <w:lang w:bidi="ar-DZ"/>
        </w:rPr>
        <w:t>أجمل</w:t>
      </w:r>
      <w:r w:rsidRPr="001003D3">
        <w:rPr>
          <w:rFonts w:ascii="Hacen Tunisia Bold" w:hAnsi="Hacen Tunisia Bold" w:cs="Hacen Tunisia Bold"/>
          <w:rtl/>
          <w:lang w:bidi="ar-DZ"/>
        </w:rPr>
        <w:t xml:space="preserve"> شيء في الوجود " امي " عزيزتي اطال الله في عمرها</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rtl/>
          <w:lang w:bidi="ar-DZ"/>
        </w:rPr>
        <w:t>" الى جميع اخوتي واخواتي "</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rtl/>
          <w:lang w:bidi="ar-DZ"/>
        </w:rPr>
        <w:t>" الى كل الأصدقاء والزملاء "</w:t>
      </w:r>
    </w:p>
    <w:p w:rsidR="001003D3" w:rsidRPr="001003D3" w:rsidRDefault="001003D3" w:rsidP="001003D3">
      <w:pPr>
        <w:jc w:val="center"/>
        <w:rPr>
          <w:rFonts w:ascii="Hacen Tunisia Bold" w:hAnsi="Hacen Tunisia Bold" w:cs="Hacen Tunisia Bold"/>
          <w:rtl/>
        </w:rPr>
      </w:pPr>
      <w:r w:rsidRPr="001003D3">
        <w:rPr>
          <w:rFonts w:ascii="Hacen Tunisia Bold" w:hAnsi="Hacen Tunisia Bold" w:cs="Hacen Tunisia Bold"/>
          <w:rtl/>
        </w:rPr>
        <w:t>اللهم انه ليس بجهدي واجتهادي إنما بتوفيقك وكرمك وفضلك</w:t>
      </w:r>
    </w:p>
    <w:p w:rsidR="001003D3" w:rsidRPr="001003D3" w:rsidRDefault="001003D3" w:rsidP="001003D3">
      <w:pPr>
        <w:jc w:val="center"/>
        <w:rPr>
          <w:rFonts w:ascii="Hacen Tunisia Bold" w:hAnsi="Hacen Tunisia Bold" w:cs="Hacen Tunisia Bold"/>
          <w:rtl/>
          <w:lang w:bidi="ar-DZ"/>
        </w:rPr>
      </w:pPr>
      <w:r w:rsidRPr="001003D3">
        <w:rPr>
          <w:rFonts w:ascii="Hacen Tunisia Bold" w:hAnsi="Hacen Tunisia Bold" w:cs="Hacen Tunisia Bold"/>
          <w:rtl/>
        </w:rPr>
        <w:t>ولك الحمد حمدا كثيرا طيبا مباركا فيه</w:t>
      </w:r>
    </w:p>
    <w:p w:rsidR="004110A4" w:rsidRDefault="004110A4" w:rsidP="002648A3">
      <w:pPr>
        <w:spacing w:after="0" w:line="360" w:lineRule="auto"/>
        <w:rPr>
          <w:b/>
          <w:bCs/>
          <w:sz w:val="36"/>
          <w:szCs w:val="36"/>
          <w:rtl/>
          <w:lang w:bidi="ar-DZ"/>
        </w:rPr>
      </w:pPr>
    </w:p>
    <w:p w:rsidR="001003D3" w:rsidRDefault="001003D3" w:rsidP="002648A3">
      <w:pPr>
        <w:spacing w:after="0" w:line="360" w:lineRule="auto"/>
        <w:rPr>
          <w:b/>
          <w:bCs/>
          <w:sz w:val="36"/>
          <w:szCs w:val="36"/>
          <w:rtl/>
          <w:lang w:bidi="ar-DZ"/>
        </w:rPr>
      </w:pPr>
    </w:p>
    <w:p w:rsidR="001003D3" w:rsidRDefault="001003D3" w:rsidP="002648A3">
      <w:pPr>
        <w:spacing w:after="0" w:line="360" w:lineRule="auto"/>
        <w:rPr>
          <w:b/>
          <w:bCs/>
          <w:sz w:val="36"/>
          <w:szCs w:val="36"/>
          <w:lang w:bidi="ar-DZ"/>
        </w:rPr>
      </w:pPr>
    </w:p>
    <w:p w:rsidR="004110A4" w:rsidRDefault="004110A4" w:rsidP="002648A3">
      <w:pPr>
        <w:spacing w:after="0" w:line="360" w:lineRule="auto"/>
        <w:rPr>
          <w:b/>
          <w:bCs/>
          <w:sz w:val="36"/>
          <w:szCs w:val="36"/>
        </w:rPr>
      </w:pPr>
    </w:p>
    <w:p w:rsidR="004110A4" w:rsidRDefault="004110A4" w:rsidP="002648A3">
      <w:pPr>
        <w:spacing w:after="0" w:line="360" w:lineRule="auto"/>
        <w:rPr>
          <w:b/>
          <w:bCs/>
          <w:sz w:val="36"/>
          <w:szCs w:val="36"/>
        </w:rPr>
      </w:pPr>
    </w:p>
    <w:p w:rsidR="004110A4" w:rsidRDefault="002A6D06" w:rsidP="002648A3">
      <w:pPr>
        <w:spacing w:after="0" w:line="360" w:lineRule="auto"/>
        <w:rPr>
          <w:b/>
          <w:bCs/>
          <w:sz w:val="36"/>
          <w:szCs w:val="36"/>
        </w:rPr>
      </w:pPr>
      <w:r w:rsidRPr="002A6D06">
        <w:rPr>
          <w:noProof/>
        </w:rPr>
        <w:lastRenderedPageBreak/>
        <w:pict>
          <v:shape id="_x0000_s1039" type="#_x0000_t75" style="position:absolute;left:0;text-align:left;margin-left:-95.4pt;margin-top:-55.05pt;width:585.75pt;height:839.45pt;z-index:-251633664">
            <v:imagedata r:id="rId12" o:title="0ffa75053918a37028b59373473b33bd"/>
          </v:shape>
        </w:pict>
      </w:r>
    </w:p>
    <w:p w:rsidR="004110A4" w:rsidRDefault="004110A4" w:rsidP="002648A3">
      <w:pPr>
        <w:spacing w:after="0" w:line="360" w:lineRule="auto"/>
        <w:rPr>
          <w:b/>
          <w:bCs/>
          <w:sz w:val="36"/>
          <w:szCs w:val="36"/>
        </w:rPr>
      </w:pPr>
    </w:p>
    <w:p w:rsidR="004110A4" w:rsidRDefault="004110A4" w:rsidP="002648A3">
      <w:pPr>
        <w:spacing w:after="0" w:line="360" w:lineRule="auto"/>
        <w:rPr>
          <w:b/>
          <w:bCs/>
          <w:sz w:val="36"/>
          <w:szCs w:val="36"/>
        </w:rPr>
      </w:pPr>
    </w:p>
    <w:p w:rsidR="004110A4" w:rsidRPr="001003D3" w:rsidRDefault="004110A4" w:rsidP="001003D3">
      <w:pPr>
        <w:spacing w:after="0" w:line="360" w:lineRule="auto"/>
        <w:jc w:val="center"/>
        <w:rPr>
          <w:rFonts w:ascii="Hacen Tunisia Bold" w:hAnsi="Hacen Tunisia Bold" w:cs="Hacen Tunisia Bold"/>
          <w:b/>
          <w:bCs/>
          <w:sz w:val="36"/>
          <w:szCs w:val="36"/>
        </w:rPr>
      </w:pPr>
    </w:p>
    <w:p w:rsidR="001003D3" w:rsidRPr="001003D3" w:rsidRDefault="001003D3" w:rsidP="001003D3">
      <w:pPr>
        <w:spacing w:after="0" w:line="240" w:lineRule="auto"/>
        <w:jc w:val="center"/>
        <w:rPr>
          <w:rFonts w:ascii="Hacen Tunisia Bold" w:hAnsi="Hacen Tunisia Bold" w:cs="Hacen Tunisia Bold"/>
          <w:sz w:val="36"/>
          <w:szCs w:val="36"/>
          <w:rtl/>
        </w:rPr>
      </w:pPr>
      <w:r w:rsidRPr="001003D3">
        <w:rPr>
          <w:rFonts w:ascii="Hacen Tunisia Bold" w:hAnsi="Hacen Tunisia Bold" w:cs="DecoType Thuluth II"/>
          <w:sz w:val="72"/>
          <w:szCs w:val="72"/>
          <w:rtl/>
        </w:rPr>
        <w:t>الاهداء</w:t>
      </w:r>
      <w:r w:rsidRPr="001003D3">
        <w:rPr>
          <w:rFonts w:ascii="Hacen Tunisia Bold" w:hAnsi="Hacen Tunisia Bold" w:cs="Hacen Tunisia Bold"/>
          <w:sz w:val="72"/>
          <w:szCs w:val="72"/>
          <w:rtl/>
        </w:rPr>
        <w:t xml:space="preserve"> </w:t>
      </w:r>
    </w:p>
    <w:p w:rsidR="001003D3" w:rsidRPr="001003D3" w:rsidRDefault="001003D3" w:rsidP="001003D3">
      <w:pPr>
        <w:spacing w:after="0" w:line="240" w:lineRule="auto"/>
        <w:jc w:val="center"/>
        <w:rPr>
          <w:rFonts w:ascii="Hacen Tunisia Bold" w:hAnsi="Hacen Tunisia Bold" w:cs="Hacen Tunisia Bold"/>
          <w:sz w:val="36"/>
          <w:szCs w:val="36"/>
          <w:rtl/>
        </w:rPr>
      </w:pPr>
      <w:r w:rsidRPr="001003D3">
        <w:rPr>
          <w:rFonts w:ascii="Hacen Tunisia Bold" w:hAnsi="Hacen Tunisia Bold" w:cs="Hacen Tunisia Bold"/>
          <w:sz w:val="36"/>
          <w:szCs w:val="36"/>
          <w:rtl/>
        </w:rPr>
        <w:t>الى من كلله الله بهيبة ووقار والى من احمل معه الهمة بكل افتخار " ابي العزيز "</w:t>
      </w:r>
    </w:p>
    <w:p w:rsidR="001003D3" w:rsidRDefault="001003D3" w:rsidP="001003D3">
      <w:pPr>
        <w:spacing w:after="0" w:line="240" w:lineRule="auto"/>
        <w:jc w:val="center"/>
        <w:rPr>
          <w:rFonts w:ascii="Hacen Tunisia Bold" w:hAnsi="Hacen Tunisia Bold" w:cs="Hacen Tunisia Bold"/>
          <w:sz w:val="36"/>
          <w:szCs w:val="36"/>
          <w:rtl/>
        </w:rPr>
      </w:pPr>
      <w:r w:rsidRPr="001003D3">
        <w:rPr>
          <w:rFonts w:ascii="Hacen Tunisia Bold" w:hAnsi="Hacen Tunisia Bold" w:cs="Hacen Tunisia Bold"/>
          <w:sz w:val="36"/>
          <w:szCs w:val="36"/>
          <w:rtl/>
        </w:rPr>
        <w:t xml:space="preserve">والى ملاكي في الحياة والى معنى الحب والحنان </w:t>
      </w:r>
    </w:p>
    <w:p w:rsidR="001003D3" w:rsidRPr="001003D3" w:rsidRDefault="001003D3" w:rsidP="001003D3">
      <w:pPr>
        <w:spacing w:after="0" w:line="240" w:lineRule="auto"/>
        <w:jc w:val="center"/>
        <w:rPr>
          <w:rFonts w:ascii="Hacen Tunisia Bold" w:hAnsi="Hacen Tunisia Bold" w:cs="Hacen Tunisia Bold"/>
          <w:sz w:val="36"/>
          <w:szCs w:val="36"/>
          <w:rtl/>
        </w:rPr>
      </w:pPr>
      <w:r w:rsidRPr="001003D3">
        <w:rPr>
          <w:rFonts w:ascii="Hacen Tunisia Bold" w:hAnsi="Hacen Tunisia Bold" w:cs="Hacen Tunisia Bold"/>
          <w:sz w:val="36"/>
          <w:szCs w:val="36"/>
          <w:rtl/>
        </w:rPr>
        <w:t>" امي الغالية "</w:t>
      </w:r>
    </w:p>
    <w:p w:rsidR="001003D3" w:rsidRPr="001003D3" w:rsidRDefault="001003D3" w:rsidP="001003D3">
      <w:pPr>
        <w:spacing w:after="0" w:line="360" w:lineRule="auto"/>
        <w:jc w:val="center"/>
        <w:rPr>
          <w:rFonts w:ascii="Hacen Tunisia Bold" w:hAnsi="Hacen Tunisia Bold" w:cs="Hacen Tunisia Bold"/>
          <w:b/>
          <w:bCs/>
          <w:sz w:val="40"/>
          <w:szCs w:val="40"/>
          <w:rtl/>
        </w:rPr>
      </w:pPr>
      <w:r w:rsidRPr="001003D3">
        <w:rPr>
          <w:rFonts w:ascii="Hacen Tunisia Bold" w:hAnsi="Hacen Tunisia Bold" w:cs="Hacen Tunisia Bold"/>
          <w:sz w:val="36"/>
          <w:szCs w:val="36"/>
          <w:rtl/>
        </w:rPr>
        <w:t>والى زوجي سندي  في الحياة وبناتي الغاليات على قلبي مصدر قوتي والهامي انار الله طريقهن والى اخوتي واخواتي وابنائهم وكل الاحبة والأصدقاء</w:t>
      </w:r>
    </w:p>
    <w:p w:rsidR="004110A4" w:rsidRPr="001003D3" w:rsidRDefault="004110A4" w:rsidP="002648A3">
      <w:pPr>
        <w:spacing w:after="0" w:line="360" w:lineRule="auto"/>
        <w:rPr>
          <w:b/>
          <w:bCs/>
          <w:sz w:val="40"/>
          <w:szCs w:val="40"/>
        </w:rPr>
      </w:pPr>
    </w:p>
    <w:p w:rsidR="004110A4" w:rsidRDefault="004110A4" w:rsidP="002648A3">
      <w:pPr>
        <w:spacing w:after="0" w:line="360" w:lineRule="auto"/>
        <w:rPr>
          <w:b/>
          <w:bCs/>
          <w:sz w:val="36"/>
          <w:szCs w:val="36"/>
        </w:rPr>
      </w:pPr>
    </w:p>
    <w:p w:rsidR="004110A4" w:rsidRDefault="004110A4" w:rsidP="002648A3">
      <w:pPr>
        <w:spacing w:after="0" w:line="360" w:lineRule="auto"/>
        <w:rPr>
          <w:b/>
          <w:bCs/>
          <w:sz w:val="36"/>
          <w:szCs w:val="36"/>
        </w:rPr>
      </w:pPr>
    </w:p>
    <w:p w:rsidR="004110A4" w:rsidRDefault="004110A4" w:rsidP="002648A3">
      <w:pPr>
        <w:spacing w:after="0" w:line="360" w:lineRule="auto"/>
        <w:rPr>
          <w:b/>
          <w:bCs/>
          <w:sz w:val="36"/>
          <w:szCs w:val="36"/>
          <w:rtl/>
        </w:rPr>
      </w:pPr>
    </w:p>
    <w:p w:rsidR="003259CF" w:rsidRDefault="003259CF" w:rsidP="002648A3">
      <w:pPr>
        <w:spacing w:after="0" w:line="360" w:lineRule="auto"/>
        <w:rPr>
          <w:b/>
          <w:bCs/>
          <w:sz w:val="36"/>
          <w:szCs w:val="36"/>
          <w:rtl/>
        </w:rPr>
      </w:pPr>
    </w:p>
    <w:p w:rsidR="001003D3" w:rsidRDefault="001003D3" w:rsidP="002648A3">
      <w:pPr>
        <w:spacing w:after="0" w:line="360" w:lineRule="auto"/>
        <w:rPr>
          <w:b/>
          <w:bCs/>
          <w:sz w:val="36"/>
          <w:szCs w:val="36"/>
          <w:rtl/>
        </w:rPr>
      </w:pPr>
    </w:p>
    <w:p w:rsidR="003259CF" w:rsidRDefault="002A6D06" w:rsidP="002648A3">
      <w:pPr>
        <w:spacing w:after="0" w:line="360" w:lineRule="auto"/>
        <w:rPr>
          <w:b/>
          <w:bCs/>
          <w:sz w:val="36"/>
          <w:szCs w:val="36"/>
          <w:rtl/>
        </w:rPr>
      </w:pPr>
      <w:r w:rsidRPr="002A6D06">
        <w:rPr>
          <w:noProof/>
          <w:rtl/>
        </w:rPr>
        <w:pict>
          <v:shape id="_x0000_s1031" type="#_x0000_t75" style="position:absolute;left:0;text-align:left;margin-left:-36.95pt;margin-top:16.15pt;width:489.25pt;height:459.9pt;z-index:-251649024">
            <v:imagedata r:id="rId13" o:title="552d7e74da97f7a0bc9a9dc8c56667a6"/>
          </v:shape>
        </w:pict>
      </w:r>
    </w:p>
    <w:p w:rsidR="003259CF" w:rsidRDefault="003259CF" w:rsidP="002648A3">
      <w:pPr>
        <w:spacing w:after="0" w:line="360" w:lineRule="auto"/>
        <w:rPr>
          <w:b/>
          <w:bCs/>
          <w:sz w:val="36"/>
          <w:szCs w:val="36"/>
          <w:rtl/>
        </w:rPr>
      </w:pPr>
    </w:p>
    <w:p w:rsidR="007E7246" w:rsidRDefault="007E7246" w:rsidP="007F3F7A">
      <w:pPr>
        <w:spacing w:after="0" w:line="360" w:lineRule="auto"/>
        <w:rPr>
          <w:b/>
          <w:bCs/>
          <w:noProof/>
          <w:sz w:val="36"/>
          <w:szCs w:val="36"/>
          <w:rtl/>
          <w:lang w:val="en-GB" w:eastAsia="en-GB"/>
        </w:rPr>
      </w:pPr>
    </w:p>
    <w:p w:rsidR="007E7246" w:rsidRPr="007E7246" w:rsidRDefault="007E7246" w:rsidP="007E7246">
      <w:pPr>
        <w:spacing w:after="0" w:line="360" w:lineRule="auto"/>
        <w:jc w:val="center"/>
        <w:rPr>
          <w:rFonts w:ascii="Reem Kufi Fun SemiBold" w:hAnsi="Reem Kufi Fun SemiBold" w:cs="DecoType Thuluth II"/>
          <w:noProof/>
          <w:sz w:val="220"/>
          <w:szCs w:val="220"/>
          <w:rtl/>
          <w:lang w:val="en-GB" w:eastAsia="en-GB"/>
        </w:rPr>
      </w:pPr>
      <w:r w:rsidRPr="007E7246">
        <w:rPr>
          <w:rFonts w:ascii="Reem Kufi Fun SemiBold" w:hAnsi="Reem Kufi Fun SemiBold" w:cs="DecoType Thuluth II"/>
          <w:noProof/>
          <w:sz w:val="220"/>
          <w:szCs w:val="220"/>
          <w:rtl/>
          <w:lang w:val="en-GB" w:eastAsia="en-GB"/>
        </w:rPr>
        <w:t>المقدمة</w:t>
      </w:r>
    </w:p>
    <w:p w:rsidR="007E7246" w:rsidRDefault="007E7246" w:rsidP="007F3F7A">
      <w:pPr>
        <w:spacing w:after="0" w:line="360" w:lineRule="auto"/>
        <w:rPr>
          <w:b/>
          <w:bCs/>
          <w:noProof/>
          <w:sz w:val="36"/>
          <w:szCs w:val="36"/>
          <w:rtl/>
          <w:lang w:val="en-GB" w:eastAsia="en-GB"/>
        </w:rPr>
      </w:pPr>
    </w:p>
    <w:p w:rsidR="007E7246" w:rsidRDefault="007E7246" w:rsidP="007F3F7A">
      <w:pPr>
        <w:spacing w:after="0" w:line="360" w:lineRule="auto"/>
        <w:rPr>
          <w:b/>
          <w:bCs/>
          <w:noProof/>
          <w:sz w:val="36"/>
          <w:szCs w:val="36"/>
          <w:lang w:val="en-GB" w:eastAsia="en-GB"/>
        </w:rPr>
      </w:pPr>
    </w:p>
    <w:p w:rsidR="00205D69" w:rsidRDefault="00205D69" w:rsidP="007F3F7A">
      <w:pPr>
        <w:spacing w:after="0" w:line="360" w:lineRule="auto"/>
        <w:rPr>
          <w:b/>
          <w:bCs/>
          <w:noProof/>
          <w:sz w:val="36"/>
          <w:szCs w:val="36"/>
          <w:rtl/>
          <w:lang w:val="en-GB" w:eastAsia="en-GB"/>
        </w:rPr>
        <w:sectPr w:rsidR="00205D69" w:rsidSect="004110A4">
          <w:footerReference w:type="default" r:id="rId14"/>
          <w:footnotePr>
            <w:numRestart w:val="eachPage"/>
          </w:footnotePr>
          <w:pgSz w:w="11906" w:h="16838"/>
          <w:pgMar w:top="1134" w:right="1701" w:bottom="1134" w:left="567" w:header="0" w:footer="0" w:gutter="851"/>
          <w:cols w:space="708"/>
          <w:docGrid w:linePitch="435"/>
        </w:sectPr>
      </w:pPr>
    </w:p>
    <w:p w:rsidR="00D62B0D" w:rsidRPr="00A55A8C" w:rsidRDefault="00D62B0D" w:rsidP="00D62B0D">
      <w:pPr>
        <w:pStyle w:val="Paragraphedeliste"/>
        <w:ind w:left="840"/>
        <w:rPr>
          <w:b/>
          <w:bCs/>
          <w:sz w:val="36"/>
          <w:szCs w:val="36"/>
          <w:rtl/>
        </w:rPr>
      </w:pPr>
      <w:r w:rsidRPr="00A55A8C">
        <w:rPr>
          <w:rFonts w:hint="cs"/>
          <w:b/>
          <w:bCs/>
          <w:sz w:val="36"/>
          <w:szCs w:val="36"/>
          <w:rtl/>
        </w:rPr>
        <w:lastRenderedPageBreak/>
        <w:t xml:space="preserve">المقدمة </w:t>
      </w:r>
    </w:p>
    <w:p w:rsidR="00D62B0D" w:rsidRDefault="009739FE" w:rsidP="00D62B0D">
      <w:pPr>
        <w:rPr>
          <w:rtl/>
        </w:rPr>
      </w:pPr>
      <w:r>
        <w:rPr>
          <w:rFonts w:hint="cs"/>
          <w:rtl/>
        </w:rPr>
        <w:t xml:space="preserve">      </w:t>
      </w:r>
      <w:r w:rsidR="00D62B0D">
        <w:rPr>
          <w:rFonts w:hint="cs"/>
          <w:rtl/>
        </w:rPr>
        <w:t xml:space="preserve"> ل</w:t>
      </w:r>
      <w:r w:rsidR="00D62B0D">
        <w:rPr>
          <w:rtl/>
        </w:rPr>
        <w:t xml:space="preserve">عبت البيوع الدولية الدور الكبير في </w:t>
      </w:r>
      <w:r w:rsidR="00D62B0D">
        <w:rPr>
          <w:rFonts w:hint="cs"/>
          <w:rtl/>
        </w:rPr>
        <w:t xml:space="preserve">الانفتاح الاقتصادي </w:t>
      </w:r>
      <w:r w:rsidR="00D62B0D">
        <w:rPr>
          <w:rtl/>
        </w:rPr>
        <w:t xml:space="preserve">العالمي عن طريق </w:t>
      </w:r>
      <w:r w:rsidR="00D62B0D">
        <w:rPr>
          <w:rFonts w:hint="cs"/>
          <w:rtl/>
        </w:rPr>
        <w:t xml:space="preserve">التبادلات </w:t>
      </w:r>
      <w:r w:rsidR="00D62B0D">
        <w:rPr>
          <w:rtl/>
        </w:rPr>
        <w:t>التجارية الدولية التي كان ل</w:t>
      </w:r>
      <w:r w:rsidR="00D62B0D">
        <w:rPr>
          <w:rFonts w:hint="cs"/>
          <w:rtl/>
        </w:rPr>
        <w:t>ه</w:t>
      </w:r>
      <w:r w:rsidR="00D62B0D">
        <w:rPr>
          <w:rtl/>
        </w:rPr>
        <w:t xml:space="preserve">ا </w:t>
      </w:r>
      <w:r w:rsidR="00D62B0D">
        <w:rPr>
          <w:rFonts w:hint="cs"/>
          <w:rtl/>
        </w:rPr>
        <w:t xml:space="preserve">أثر كبير </w:t>
      </w:r>
      <w:r w:rsidR="00D62B0D">
        <w:rPr>
          <w:rtl/>
        </w:rPr>
        <w:t>في سد النقائص التي قد تعاني منيا الدول لت</w:t>
      </w:r>
      <w:r w:rsidR="00D62B0D">
        <w:rPr>
          <w:rFonts w:hint="cs"/>
          <w:rtl/>
        </w:rPr>
        <w:t>ل</w:t>
      </w:r>
      <w:r w:rsidR="00D62B0D">
        <w:rPr>
          <w:rtl/>
        </w:rPr>
        <w:t xml:space="preserve">بية حاجات </w:t>
      </w:r>
      <w:r w:rsidR="00D62B0D">
        <w:rPr>
          <w:rFonts w:hint="cs"/>
          <w:rtl/>
        </w:rPr>
        <w:t>الافراد</w:t>
      </w:r>
      <w:r w:rsidR="00D62B0D">
        <w:rPr>
          <w:rtl/>
        </w:rPr>
        <w:t>، لكن كان دوما الحذر والحيطة  سائد بين أطراف التجارة الدولي</w:t>
      </w:r>
      <w:r w:rsidR="00D62B0D">
        <w:rPr>
          <w:rFonts w:hint="cs"/>
          <w:rtl/>
        </w:rPr>
        <w:t xml:space="preserve">،  </w:t>
      </w:r>
      <w:r w:rsidR="00D62B0D">
        <w:rPr>
          <w:rtl/>
        </w:rPr>
        <w:t xml:space="preserve">أمام </w:t>
      </w:r>
      <w:r w:rsidR="00D62B0D">
        <w:rPr>
          <w:rFonts w:hint="cs"/>
          <w:rtl/>
        </w:rPr>
        <w:t xml:space="preserve">هذه </w:t>
      </w:r>
      <w:r w:rsidR="00D62B0D">
        <w:rPr>
          <w:rtl/>
        </w:rPr>
        <w:t>الس</w:t>
      </w:r>
      <w:r w:rsidR="00D62B0D">
        <w:rPr>
          <w:rFonts w:hint="cs"/>
          <w:rtl/>
        </w:rPr>
        <w:t>ل</w:t>
      </w:r>
      <w:r w:rsidR="00D62B0D">
        <w:rPr>
          <w:rtl/>
        </w:rPr>
        <w:t xml:space="preserve">بيات </w:t>
      </w:r>
      <w:r w:rsidR="00D62B0D">
        <w:rPr>
          <w:rFonts w:hint="cs"/>
          <w:rtl/>
        </w:rPr>
        <w:t xml:space="preserve">إلا أنها </w:t>
      </w:r>
      <w:r w:rsidR="00D62B0D">
        <w:rPr>
          <w:rtl/>
        </w:rPr>
        <w:t xml:space="preserve">لم تكن عائق أمام مواكبة تسارع التجارة الدولية مع مقتضيات التطور الحاصل بالعالم في كل </w:t>
      </w:r>
      <w:r w:rsidR="00D62B0D">
        <w:rPr>
          <w:rFonts w:hint="cs"/>
          <w:rtl/>
        </w:rPr>
        <w:t xml:space="preserve">المجالات ، فالتعاملات التجارية </w:t>
      </w:r>
      <w:r w:rsidR="00D62B0D">
        <w:rPr>
          <w:rtl/>
        </w:rPr>
        <w:t xml:space="preserve">الدولية أوجدت </w:t>
      </w:r>
      <w:r w:rsidR="00D62B0D">
        <w:rPr>
          <w:rFonts w:hint="cs"/>
          <w:rtl/>
        </w:rPr>
        <w:t xml:space="preserve">آلية </w:t>
      </w:r>
      <w:r w:rsidR="00D62B0D">
        <w:rPr>
          <w:rtl/>
        </w:rPr>
        <w:t>لتأق</w:t>
      </w:r>
      <w:r w:rsidR="00D62B0D">
        <w:rPr>
          <w:rFonts w:hint="cs"/>
          <w:rtl/>
        </w:rPr>
        <w:t>ل</w:t>
      </w:r>
      <w:r w:rsidR="00D62B0D">
        <w:rPr>
          <w:rtl/>
        </w:rPr>
        <w:t xml:space="preserve">م مع الوضع والتغيرات ، القانونية، </w:t>
      </w:r>
      <w:r w:rsidR="00D62B0D">
        <w:rPr>
          <w:rFonts w:hint="cs"/>
          <w:rtl/>
        </w:rPr>
        <w:t xml:space="preserve">الاقتصادية </w:t>
      </w:r>
      <w:r w:rsidR="00D62B0D">
        <w:rPr>
          <w:rtl/>
        </w:rPr>
        <w:t xml:space="preserve">، التجارية ... </w:t>
      </w:r>
      <w:r w:rsidR="00D62B0D">
        <w:rPr>
          <w:rFonts w:hint="cs"/>
          <w:rtl/>
        </w:rPr>
        <w:t xml:space="preserve">وهي آلية الاعتماد </w:t>
      </w:r>
      <w:r w:rsidR="00D62B0D">
        <w:rPr>
          <w:rtl/>
        </w:rPr>
        <w:t>المستندي الذي أدخل طرف ثالث في عم</w:t>
      </w:r>
      <w:r w:rsidR="00D62B0D">
        <w:rPr>
          <w:rFonts w:hint="cs"/>
          <w:rtl/>
        </w:rPr>
        <w:t>ل</w:t>
      </w:r>
      <w:r w:rsidR="00D62B0D">
        <w:rPr>
          <w:rtl/>
        </w:rPr>
        <w:t xml:space="preserve">ية البيع الدولية </w:t>
      </w:r>
      <w:r w:rsidR="00D62B0D">
        <w:rPr>
          <w:rFonts w:hint="cs"/>
          <w:rtl/>
        </w:rPr>
        <w:t>وه</w:t>
      </w:r>
      <w:r w:rsidR="00D62B0D">
        <w:rPr>
          <w:rtl/>
        </w:rPr>
        <w:t>و ال</w:t>
      </w:r>
      <w:r w:rsidR="00D62B0D">
        <w:rPr>
          <w:rFonts w:hint="cs"/>
          <w:rtl/>
        </w:rPr>
        <w:t xml:space="preserve">بنك </w:t>
      </w:r>
      <w:r w:rsidR="00D62B0D">
        <w:rPr>
          <w:rtl/>
        </w:rPr>
        <w:t xml:space="preserve">، </w:t>
      </w:r>
      <w:r w:rsidR="00D62B0D">
        <w:rPr>
          <w:rFonts w:hint="cs"/>
          <w:rtl/>
        </w:rPr>
        <w:t>مما جعله  من أهم وسائل الدفع الذي تعتمد عليه معظم الدول لما يوفره من ضمانات للأطراف .</w:t>
      </w:r>
    </w:p>
    <w:p w:rsidR="00D62B0D" w:rsidRPr="00A70A2A" w:rsidRDefault="00D62B0D" w:rsidP="00D62B0D">
      <w:pPr>
        <w:rPr>
          <w:b/>
          <w:bCs/>
          <w:sz w:val="36"/>
          <w:szCs w:val="36"/>
          <w:rtl/>
        </w:rPr>
      </w:pPr>
      <w:r w:rsidRPr="00A70A2A">
        <w:rPr>
          <w:rFonts w:hint="cs"/>
          <w:b/>
          <w:bCs/>
          <w:sz w:val="36"/>
          <w:szCs w:val="36"/>
          <w:rtl/>
        </w:rPr>
        <w:t xml:space="preserve">أهمية البحث </w:t>
      </w:r>
      <w:r>
        <w:rPr>
          <w:rFonts w:hint="cs"/>
          <w:b/>
          <w:bCs/>
          <w:sz w:val="36"/>
          <w:szCs w:val="36"/>
          <w:rtl/>
        </w:rPr>
        <w:t>:</w:t>
      </w:r>
    </w:p>
    <w:p w:rsidR="00D62B0D" w:rsidRDefault="00D62B0D" w:rsidP="00D62B0D">
      <w:pPr>
        <w:rPr>
          <w:rtl/>
        </w:rPr>
      </w:pPr>
      <w:r>
        <w:rPr>
          <w:rFonts w:hint="cs"/>
          <w:rtl/>
        </w:rPr>
        <w:t xml:space="preserve">   تكمن أهمية موضوع الالتزامات التعاقدية كدراسة قانونية خاصة من الناحية النظرية والعلمية في  بيان مدى ملائمة قواعد القانون المدني لأحكامه لتكييف العلاقات التعاقدية ، وتفسير الجوانب القانونية المتعلقة بالتزامات الأطراف المتعاقدة في إطار المميزات الخاصة بالاعتماد المستندي .</w:t>
      </w:r>
    </w:p>
    <w:p w:rsidR="00D62B0D" w:rsidRDefault="00D62B0D" w:rsidP="00D62B0D">
      <w:pPr>
        <w:rPr>
          <w:b/>
          <w:bCs/>
          <w:sz w:val="36"/>
          <w:szCs w:val="36"/>
          <w:rtl/>
        </w:rPr>
      </w:pPr>
      <w:r w:rsidRPr="000778EF">
        <w:rPr>
          <w:rFonts w:hint="cs"/>
          <w:b/>
          <w:bCs/>
          <w:sz w:val="36"/>
          <w:szCs w:val="36"/>
          <w:rtl/>
        </w:rPr>
        <w:t xml:space="preserve">اهداف البحث </w:t>
      </w:r>
      <w:r>
        <w:rPr>
          <w:rFonts w:hint="cs"/>
          <w:b/>
          <w:bCs/>
          <w:sz w:val="36"/>
          <w:szCs w:val="36"/>
          <w:rtl/>
        </w:rPr>
        <w:t>:</w:t>
      </w:r>
    </w:p>
    <w:p w:rsidR="00D62B0D" w:rsidRDefault="00D62B0D" w:rsidP="00D62B0D">
      <w:pPr>
        <w:rPr>
          <w:rtl/>
        </w:rPr>
      </w:pPr>
      <w:r>
        <w:rPr>
          <w:rFonts w:hint="cs"/>
          <w:rtl/>
        </w:rPr>
        <w:t>تتركز اهداف الدراسة في ما يلي :</w:t>
      </w:r>
    </w:p>
    <w:p w:rsidR="00D62B0D" w:rsidRDefault="00D62B0D" w:rsidP="00D62B0D">
      <w:pPr>
        <w:rPr>
          <w:rtl/>
        </w:rPr>
      </w:pPr>
      <w:r>
        <w:rPr>
          <w:rFonts w:hint="cs"/>
          <w:rtl/>
        </w:rPr>
        <w:t>1ـ التعرف على مختلف الجوانب القانونية التي تفرزها آلية الاعتماد المستندي .</w:t>
      </w:r>
    </w:p>
    <w:p w:rsidR="00D62B0D" w:rsidRDefault="00D62B0D" w:rsidP="00D62B0D">
      <w:r>
        <w:rPr>
          <w:rFonts w:hint="cs"/>
          <w:rtl/>
        </w:rPr>
        <w:t>2ـ الاطلاع على آخر مستجدات القواعد والأعراف الدولية الموحدة للاعتماد المستندي .</w:t>
      </w:r>
    </w:p>
    <w:p w:rsidR="004110A4" w:rsidRDefault="004110A4" w:rsidP="00D62B0D"/>
    <w:p w:rsidR="004110A4" w:rsidRDefault="004110A4" w:rsidP="00D62B0D">
      <w:pPr>
        <w:rPr>
          <w:rtl/>
        </w:rPr>
      </w:pPr>
    </w:p>
    <w:p w:rsidR="00D62B0D" w:rsidRDefault="00D62B0D" w:rsidP="00D62B0D">
      <w:pPr>
        <w:rPr>
          <w:b/>
          <w:bCs/>
          <w:sz w:val="36"/>
          <w:szCs w:val="36"/>
          <w:rtl/>
        </w:rPr>
      </w:pPr>
      <w:r w:rsidRPr="000778EF">
        <w:rPr>
          <w:rFonts w:hint="cs"/>
          <w:b/>
          <w:bCs/>
          <w:sz w:val="36"/>
          <w:szCs w:val="36"/>
          <w:rtl/>
        </w:rPr>
        <w:lastRenderedPageBreak/>
        <w:t>إشكالية البحث :</w:t>
      </w:r>
    </w:p>
    <w:p w:rsidR="00C536C9" w:rsidRPr="00B4233A" w:rsidRDefault="00C536C9" w:rsidP="00C536C9">
      <w:pPr>
        <w:rPr>
          <w:rtl/>
          <w:lang w:bidi="ar-DZ"/>
        </w:rPr>
      </w:pPr>
      <w:r w:rsidRPr="00B4233A">
        <w:rPr>
          <w:rtl/>
          <w:lang w:bidi="ar-DZ"/>
        </w:rPr>
        <w:t xml:space="preserve">   الاعتماد المستندي من اهم وسائل الدفع التي ابتكرها المجتمع الدولي الذي ينشا بوجود علاقات تعاقدية من حيث طبيعتها والاثار التي ترتبها على أطرافها  والاشكالية التي يمكن ان تثيرها مختلف هذه العلاقات  والالتزامات  التعاقدية المكونة لتقنية الاعتماد المستندي هي : </w:t>
      </w:r>
    </w:p>
    <w:p w:rsidR="00C536C9" w:rsidRPr="00C536C9" w:rsidRDefault="00C536C9" w:rsidP="00C536C9">
      <w:pPr>
        <w:rPr>
          <w:b/>
          <w:bCs/>
          <w:rtl/>
          <w:lang w:bidi="ar-DZ"/>
        </w:rPr>
      </w:pPr>
      <w:r w:rsidRPr="00B4233A">
        <w:rPr>
          <w:b/>
          <w:bCs/>
          <w:rtl/>
          <w:lang w:bidi="ar-DZ"/>
        </w:rPr>
        <w:t>ماهي خصوصية الالتزامات التعاقدية في عقد الاعتماد المستندي ؟</w:t>
      </w:r>
    </w:p>
    <w:p w:rsidR="00D62B0D" w:rsidRDefault="00D62B0D" w:rsidP="00C536C9">
      <w:pPr>
        <w:rPr>
          <w:rtl/>
        </w:rPr>
      </w:pPr>
      <w:r>
        <w:rPr>
          <w:rFonts w:hint="cs"/>
          <w:rtl/>
        </w:rPr>
        <w:t>و</w:t>
      </w:r>
      <w:r w:rsidR="00C536C9">
        <w:rPr>
          <w:rFonts w:hint="cs"/>
          <w:rtl/>
        </w:rPr>
        <w:t>التساؤلات</w:t>
      </w:r>
      <w:r>
        <w:rPr>
          <w:rFonts w:hint="cs"/>
          <w:rtl/>
        </w:rPr>
        <w:t xml:space="preserve"> التي يمكن ان تثيرها هذه الإشكالية هي :</w:t>
      </w:r>
    </w:p>
    <w:p w:rsidR="00D62B0D" w:rsidRDefault="00D62B0D" w:rsidP="00D62B0D">
      <w:pPr>
        <w:rPr>
          <w:rtl/>
        </w:rPr>
      </w:pPr>
      <w:r>
        <w:rPr>
          <w:rFonts w:hint="cs"/>
          <w:rtl/>
        </w:rPr>
        <w:t>1 ـ ماهي اطراف الالتزامات التعاقدية في الاعتماد المستندي ؟</w:t>
      </w:r>
    </w:p>
    <w:p w:rsidR="00D62B0D" w:rsidRDefault="00D62B0D" w:rsidP="00D62B0D">
      <w:pPr>
        <w:rPr>
          <w:rtl/>
        </w:rPr>
      </w:pPr>
      <w:r>
        <w:rPr>
          <w:rFonts w:hint="cs"/>
          <w:rtl/>
        </w:rPr>
        <w:t>2 ـ فيما تتمثل الاثار الناشئة عن الالتزامات التعاقدية ؟</w:t>
      </w:r>
    </w:p>
    <w:p w:rsidR="00D62B0D" w:rsidRPr="00CB2070" w:rsidRDefault="00D62B0D" w:rsidP="00D62B0D">
      <w:pPr>
        <w:rPr>
          <w:b/>
          <w:bCs/>
          <w:sz w:val="36"/>
          <w:szCs w:val="36"/>
          <w:rtl/>
        </w:rPr>
      </w:pPr>
      <w:r w:rsidRPr="00CB2070">
        <w:rPr>
          <w:rFonts w:hint="cs"/>
          <w:b/>
          <w:bCs/>
          <w:sz w:val="36"/>
          <w:szCs w:val="36"/>
          <w:rtl/>
        </w:rPr>
        <w:t xml:space="preserve">المنهج المتبع </w:t>
      </w:r>
      <w:r>
        <w:rPr>
          <w:rFonts w:hint="cs"/>
          <w:b/>
          <w:bCs/>
          <w:sz w:val="36"/>
          <w:szCs w:val="36"/>
          <w:rtl/>
        </w:rPr>
        <w:t>:</w:t>
      </w:r>
    </w:p>
    <w:p w:rsidR="00D62B0D" w:rsidRDefault="00D62B0D" w:rsidP="00D62B0D">
      <w:pPr>
        <w:rPr>
          <w:rtl/>
        </w:rPr>
      </w:pPr>
      <w:r>
        <w:rPr>
          <w:rFonts w:hint="cs"/>
          <w:rtl/>
        </w:rPr>
        <w:t xml:space="preserve">   للإجابة على هاته الإشكالية </w:t>
      </w:r>
      <w:r>
        <w:rPr>
          <w:rtl/>
        </w:rPr>
        <w:t>،</w:t>
      </w:r>
      <w:r>
        <w:rPr>
          <w:rFonts w:hint="cs"/>
          <w:rtl/>
        </w:rPr>
        <w:t xml:space="preserve">تم الاعتماد على المنهج التحليلي </w:t>
      </w:r>
      <w:r>
        <w:rPr>
          <w:rtl/>
        </w:rPr>
        <w:t xml:space="preserve">، </w:t>
      </w:r>
      <w:r>
        <w:rPr>
          <w:rFonts w:hint="cs"/>
          <w:rtl/>
        </w:rPr>
        <w:t xml:space="preserve">فهو المنهج الأساسي وتم استخدامه في هذا البحث ، محاولة تحليل </w:t>
      </w:r>
      <w:r>
        <w:rPr>
          <w:rtl/>
        </w:rPr>
        <w:t xml:space="preserve">النصوص القانونية التي </w:t>
      </w:r>
      <w:r>
        <w:rPr>
          <w:rFonts w:hint="cs"/>
          <w:rtl/>
        </w:rPr>
        <w:t xml:space="preserve">تخدم موضوع البحث للوصول </w:t>
      </w:r>
      <w:r w:rsidR="007E7246">
        <w:rPr>
          <w:rFonts w:hint="cs"/>
          <w:rtl/>
        </w:rPr>
        <w:t>إلى</w:t>
      </w:r>
      <w:r>
        <w:rPr>
          <w:rFonts w:hint="cs"/>
          <w:rtl/>
        </w:rPr>
        <w:t xml:space="preserve"> حلول للاشكالية</w:t>
      </w:r>
      <w:r>
        <w:rPr>
          <w:rtl/>
        </w:rPr>
        <w:t xml:space="preserve">، أما </w:t>
      </w:r>
      <w:r>
        <w:rPr>
          <w:rFonts w:hint="cs"/>
          <w:rtl/>
        </w:rPr>
        <w:t xml:space="preserve">المنهج </w:t>
      </w:r>
      <w:r>
        <w:rPr>
          <w:rtl/>
        </w:rPr>
        <w:t>الوصف</w:t>
      </w:r>
      <w:r>
        <w:rPr>
          <w:rFonts w:hint="cs"/>
          <w:rtl/>
        </w:rPr>
        <w:t>ي تم استخدامه من أجل توضيح المصطلحات والمفاهيم المتعلقة بموضوع البحث .</w:t>
      </w:r>
    </w:p>
    <w:p w:rsidR="000E3AE0" w:rsidRDefault="000E3AE0" w:rsidP="00D62B0D">
      <w:pPr>
        <w:rPr>
          <w:rtl/>
        </w:rPr>
      </w:pPr>
    </w:p>
    <w:p w:rsidR="00D62B0D" w:rsidRPr="00CB2070" w:rsidRDefault="00D62B0D" w:rsidP="00D62B0D">
      <w:pPr>
        <w:rPr>
          <w:rtl/>
        </w:rPr>
      </w:pPr>
      <w:r w:rsidRPr="00CB2070">
        <w:rPr>
          <w:rFonts w:hint="cs"/>
          <w:b/>
          <w:bCs/>
          <w:sz w:val="36"/>
          <w:szCs w:val="36"/>
          <w:rtl/>
        </w:rPr>
        <w:t>الدراسات السابقة</w:t>
      </w:r>
      <w:r>
        <w:rPr>
          <w:rFonts w:hint="cs"/>
          <w:rtl/>
        </w:rPr>
        <w:t>:</w:t>
      </w:r>
    </w:p>
    <w:p w:rsidR="00D62B0D" w:rsidRDefault="00D62B0D" w:rsidP="00D62B0D">
      <w:pPr>
        <w:rPr>
          <w:rtl/>
        </w:rPr>
      </w:pPr>
      <w:r>
        <w:rPr>
          <w:rFonts w:hint="cs"/>
          <w:rtl/>
        </w:rPr>
        <w:t xml:space="preserve">  فه</w:t>
      </w:r>
      <w:r>
        <w:rPr>
          <w:rtl/>
        </w:rPr>
        <w:t xml:space="preserve">يمة قسوري، المسؤولية المدنية في </w:t>
      </w:r>
      <w:r>
        <w:rPr>
          <w:rFonts w:hint="cs"/>
          <w:rtl/>
        </w:rPr>
        <w:t>الاعتما</w:t>
      </w:r>
      <w:r w:rsidR="00C536C9">
        <w:rPr>
          <w:rtl/>
        </w:rPr>
        <w:t>د المستندي، أطروحة مقدمة لنيل ش</w:t>
      </w:r>
      <w:r w:rsidR="00C536C9">
        <w:rPr>
          <w:rFonts w:hint="cs"/>
          <w:rtl/>
        </w:rPr>
        <w:t>ه</w:t>
      </w:r>
      <w:r>
        <w:rPr>
          <w:rtl/>
        </w:rPr>
        <w:t>ادة دكتوراه في الحقوق، تخصص قانون خاص، قسم الحقوق، ك</w:t>
      </w:r>
      <w:r>
        <w:rPr>
          <w:rFonts w:hint="cs"/>
          <w:rtl/>
        </w:rPr>
        <w:t>ل</w:t>
      </w:r>
      <w:r>
        <w:rPr>
          <w:rtl/>
        </w:rPr>
        <w:t>ية الحقوق و الع</w:t>
      </w:r>
      <w:r>
        <w:rPr>
          <w:rFonts w:hint="cs"/>
          <w:rtl/>
        </w:rPr>
        <w:t>ل</w:t>
      </w:r>
      <w:r>
        <w:rPr>
          <w:rtl/>
        </w:rPr>
        <w:t>وم السياسية</w:t>
      </w:r>
      <w:r>
        <w:rPr>
          <w:rFonts w:hint="cs"/>
          <w:rtl/>
        </w:rPr>
        <w:t xml:space="preserve"> ،</w:t>
      </w:r>
      <w:r>
        <w:rPr>
          <w:rtl/>
        </w:rPr>
        <w:t xml:space="preserve"> جامعة محمد خيضر، بسكرة، الجزائر، سنة ،</w:t>
      </w:r>
      <w:r>
        <w:rPr>
          <w:rFonts w:hint="cs"/>
          <w:rtl/>
        </w:rPr>
        <w:t>2014</w:t>
      </w:r>
    </w:p>
    <w:p w:rsidR="00D62B0D" w:rsidRPr="00CB2070" w:rsidRDefault="00D62B0D" w:rsidP="00D62B0D">
      <w:pPr>
        <w:rPr>
          <w:b/>
          <w:bCs/>
          <w:sz w:val="36"/>
          <w:szCs w:val="36"/>
          <w:rtl/>
          <w:lang w:bidi="ar-DZ"/>
        </w:rPr>
      </w:pPr>
      <w:r w:rsidRPr="00CB2070">
        <w:rPr>
          <w:rFonts w:hint="cs"/>
          <w:b/>
          <w:bCs/>
          <w:sz w:val="36"/>
          <w:szCs w:val="36"/>
          <w:rtl/>
          <w:lang w:bidi="ar-DZ"/>
        </w:rPr>
        <w:lastRenderedPageBreak/>
        <w:t xml:space="preserve">أسباب اختيار الموضوع </w:t>
      </w:r>
    </w:p>
    <w:p w:rsidR="00D62B0D" w:rsidRDefault="00D62B0D" w:rsidP="00D62B0D">
      <w:pPr>
        <w:rPr>
          <w:rtl/>
        </w:rPr>
      </w:pPr>
      <w:r>
        <w:rPr>
          <w:rtl/>
        </w:rPr>
        <w:t xml:space="preserve">تم </w:t>
      </w:r>
      <w:r w:rsidR="007E7246">
        <w:rPr>
          <w:rFonts w:hint="cs"/>
          <w:rtl/>
        </w:rPr>
        <w:t>اختيار</w:t>
      </w:r>
      <w:r>
        <w:rPr>
          <w:rtl/>
        </w:rPr>
        <w:t xml:space="preserve"> دراسة الموضوع </w:t>
      </w:r>
      <w:r w:rsidR="007E7246">
        <w:rPr>
          <w:rFonts w:hint="cs"/>
          <w:rtl/>
        </w:rPr>
        <w:t xml:space="preserve">لأسباب </w:t>
      </w:r>
      <w:r>
        <w:rPr>
          <w:rtl/>
        </w:rPr>
        <w:t xml:space="preserve">ذاتية و أخرى موضوعية، </w:t>
      </w:r>
      <w:r>
        <w:rPr>
          <w:rFonts w:hint="cs"/>
          <w:rtl/>
        </w:rPr>
        <w:t xml:space="preserve">تتجلى الأولى في علاقته بالتخصص </w:t>
      </w:r>
      <w:r>
        <w:rPr>
          <w:rtl/>
        </w:rPr>
        <w:t xml:space="preserve">فكانت رغبة منا </w:t>
      </w:r>
      <w:r>
        <w:rPr>
          <w:rFonts w:hint="cs"/>
          <w:rtl/>
        </w:rPr>
        <w:t xml:space="preserve">تجسيدها وتتويج </w:t>
      </w:r>
      <w:r>
        <w:rPr>
          <w:rtl/>
        </w:rPr>
        <w:t xml:space="preserve">دراسة الماستر قانون </w:t>
      </w:r>
      <w:r>
        <w:rPr>
          <w:rFonts w:hint="cs"/>
          <w:rtl/>
        </w:rPr>
        <w:t>الخاص ل</w:t>
      </w:r>
      <w:r>
        <w:rPr>
          <w:rtl/>
        </w:rPr>
        <w:t xml:space="preserve">إثراء المكتبة القانونية الجامعية بمرجع دراسة يخص </w:t>
      </w:r>
      <w:r>
        <w:rPr>
          <w:rFonts w:hint="cs"/>
          <w:rtl/>
        </w:rPr>
        <w:t>الاعتماد المستندي .</w:t>
      </w:r>
    </w:p>
    <w:p w:rsidR="00D62B0D" w:rsidRDefault="00D62B0D" w:rsidP="00D62B0D">
      <w:pPr>
        <w:rPr>
          <w:rtl/>
        </w:rPr>
      </w:pPr>
      <w:r>
        <w:rPr>
          <w:rtl/>
        </w:rPr>
        <w:t xml:space="preserve">أما بالنسبة </w:t>
      </w:r>
      <w:r>
        <w:rPr>
          <w:rFonts w:hint="cs"/>
          <w:rtl/>
        </w:rPr>
        <w:t xml:space="preserve">لأسباب </w:t>
      </w:r>
      <w:r>
        <w:rPr>
          <w:rtl/>
        </w:rPr>
        <w:t xml:space="preserve">الموضوعية </w:t>
      </w:r>
      <w:r>
        <w:rPr>
          <w:rFonts w:hint="cs"/>
          <w:rtl/>
        </w:rPr>
        <w:t xml:space="preserve"> :</w:t>
      </w:r>
      <w:r>
        <w:rPr>
          <w:rtl/>
        </w:rPr>
        <w:t>تت</w:t>
      </w:r>
      <w:r>
        <w:rPr>
          <w:rFonts w:hint="cs"/>
          <w:rtl/>
        </w:rPr>
        <w:t xml:space="preserve">لخص </w:t>
      </w:r>
      <w:r>
        <w:rPr>
          <w:rtl/>
        </w:rPr>
        <w:t xml:space="preserve"> في كون الموضوع لم يحظى بجانب كبير من الدراسات بالرغم من </w:t>
      </w:r>
      <w:r>
        <w:rPr>
          <w:rFonts w:hint="cs"/>
          <w:rtl/>
        </w:rPr>
        <w:t xml:space="preserve">الأهمية التي يمثلها الاعتماد </w:t>
      </w:r>
      <w:r>
        <w:rPr>
          <w:rtl/>
        </w:rPr>
        <w:t xml:space="preserve">المستندي </w:t>
      </w:r>
      <w:r>
        <w:rPr>
          <w:rFonts w:hint="cs"/>
          <w:rtl/>
        </w:rPr>
        <w:t>.</w:t>
      </w:r>
    </w:p>
    <w:p w:rsidR="00D62B0D" w:rsidRDefault="00D62B0D" w:rsidP="00D62B0D">
      <w:pPr>
        <w:rPr>
          <w:b/>
          <w:bCs/>
          <w:sz w:val="36"/>
          <w:szCs w:val="36"/>
          <w:rtl/>
        </w:rPr>
      </w:pPr>
      <w:r w:rsidRPr="00CB2070">
        <w:rPr>
          <w:rFonts w:hint="cs"/>
          <w:b/>
          <w:bCs/>
          <w:sz w:val="36"/>
          <w:szCs w:val="36"/>
          <w:rtl/>
        </w:rPr>
        <w:t xml:space="preserve">صعوبات البحث </w:t>
      </w:r>
      <w:r>
        <w:rPr>
          <w:rFonts w:hint="cs"/>
          <w:b/>
          <w:bCs/>
          <w:sz w:val="36"/>
          <w:szCs w:val="36"/>
          <w:rtl/>
        </w:rPr>
        <w:t>:</w:t>
      </w:r>
    </w:p>
    <w:p w:rsidR="00D62B0D" w:rsidRDefault="00D62B0D" w:rsidP="00D62B0D">
      <w:pPr>
        <w:rPr>
          <w:rtl/>
        </w:rPr>
      </w:pPr>
      <w:r>
        <w:rPr>
          <w:rFonts w:hint="cs"/>
          <w:rtl/>
        </w:rPr>
        <w:t xml:space="preserve">  لا </w:t>
      </w:r>
      <w:r>
        <w:rPr>
          <w:rtl/>
        </w:rPr>
        <w:t>تخ</w:t>
      </w:r>
      <w:r>
        <w:rPr>
          <w:rFonts w:hint="cs"/>
          <w:rtl/>
        </w:rPr>
        <w:t>ل</w:t>
      </w:r>
      <w:r>
        <w:rPr>
          <w:rtl/>
        </w:rPr>
        <w:t>و دراسة أي موضوع من صعوبات قد تواج</w:t>
      </w:r>
      <w:r>
        <w:rPr>
          <w:rFonts w:hint="cs"/>
          <w:rtl/>
        </w:rPr>
        <w:t>ه</w:t>
      </w:r>
      <w:r>
        <w:rPr>
          <w:rtl/>
        </w:rPr>
        <w:t xml:space="preserve"> الباحث، ومن بين الصعوبات التي </w:t>
      </w:r>
      <w:r>
        <w:rPr>
          <w:rFonts w:hint="cs"/>
          <w:rtl/>
        </w:rPr>
        <w:t xml:space="preserve">واجهتنا </w:t>
      </w:r>
      <w:r>
        <w:rPr>
          <w:rtl/>
        </w:rPr>
        <w:t>،</w:t>
      </w:r>
      <w:r>
        <w:rPr>
          <w:rFonts w:hint="cs"/>
          <w:rtl/>
        </w:rPr>
        <w:t xml:space="preserve">ان ازدواجية </w:t>
      </w:r>
      <w:r>
        <w:rPr>
          <w:rtl/>
        </w:rPr>
        <w:t xml:space="preserve">الموضوع </w:t>
      </w:r>
      <w:r>
        <w:rPr>
          <w:rFonts w:hint="cs"/>
          <w:rtl/>
        </w:rPr>
        <w:t xml:space="preserve"> بين ال</w:t>
      </w:r>
      <w:r>
        <w:rPr>
          <w:rtl/>
        </w:rPr>
        <w:t>إقتصادي</w:t>
      </w:r>
      <w:r w:rsidR="007E7246">
        <w:rPr>
          <w:rFonts w:hint="cs"/>
          <w:rtl/>
        </w:rPr>
        <w:t xml:space="preserve"> </w:t>
      </w:r>
      <w:r>
        <w:rPr>
          <w:rFonts w:hint="cs"/>
          <w:rtl/>
        </w:rPr>
        <w:t>و</w:t>
      </w:r>
      <w:r>
        <w:rPr>
          <w:rtl/>
        </w:rPr>
        <w:t>قانوني</w:t>
      </w:r>
      <w:r>
        <w:rPr>
          <w:rFonts w:hint="cs"/>
          <w:rtl/>
        </w:rPr>
        <w:t xml:space="preserve"> أدى </w:t>
      </w:r>
      <w:r w:rsidR="007E7246">
        <w:rPr>
          <w:rFonts w:hint="cs"/>
          <w:rtl/>
        </w:rPr>
        <w:t>إلى</w:t>
      </w:r>
      <w:r>
        <w:rPr>
          <w:rFonts w:hint="cs"/>
          <w:rtl/>
        </w:rPr>
        <w:t xml:space="preserve"> صعوبة تسليط الضوء على بعض الأمور القانونية .</w:t>
      </w:r>
    </w:p>
    <w:p w:rsidR="00D62B0D" w:rsidRDefault="00D62B0D" w:rsidP="00D62B0D">
      <w:pPr>
        <w:rPr>
          <w:b/>
          <w:bCs/>
        </w:rPr>
      </w:pPr>
      <w:r w:rsidRPr="00713FFF">
        <w:rPr>
          <w:rFonts w:hint="cs"/>
          <w:rtl/>
        </w:rPr>
        <w:t xml:space="preserve">للإجابة عن الإشكالية المطروحة سابقا تم تقسيم البحث الى فصلين </w:t>
      </w:r>
      <w:r w:rsidRPr="00713FFF">
        <w:rPr>
          <w:rFonts w:hint="cs"/>
          <w:b/>
          <w:bCs/>
          <w:rtl/>
        </w:rPr>
        <w:t>اطراف الالتزام</w:t>
      </w:r>
      <w:r>
        <w:rPr>
          <w:rFonts w:hint="cs"/>
          <w:rtl/>
        </w:rPr>
        <w:t xml:space="preserve"> ا</w:t>
      </w:r>
      <w:r>
        <w:rPr>
          <w:rFonts w:hint="cs"/>
          <w:b/>
          <w:bCs/>
          <w:rtl/>
        </w:rPr>
        <w:t>لتعاقدي في الاعتماد الم</w:t>
      </w:r>
      <w:r w:rsidRPr="00713FFF">
        <w:rPr>
          <w:rFonts w:hint="cs"/>
          <w:b/>
          <w:bCs/>
          <w:rtl/>
        </w:rPr>
        <w:t xml:space="preserve">ستندي </w:t>
      </w:r>
      <w:r>
        <w:rPr>
          <w:rFonts w:hint="cs"/>
          <w:b/>
          <w:bCs/>
          <w:rtl/>
        </w:rPr>
        <w:t>( الفصل الأول ) و مسؤولية اطراف الالتزام التعاقدي في الاعتماد المستندي ( الفصل الثاني ).</w:t>
      </w:r>
    </w:p>
    <w:p w:rsidR="004110A4" w:rsidRDefault="004110A4" w:rsidP="00D62B0D">
      <w:pPr>
        <w:rPr>
          <w:b/>
          <w:bCs/>
        </w:rPr>
      </w:pPr>
    </w:p>
    <w:p w:rsidR="004110A4" w:rsidRDefault="004110A4" w:rsidP="00D62B0D">
      <w:pPr>
        <w:rPr>
          <w:b/>
          <w:bCs/>
        </w:rPr>
      </w:pPr>
    </w:p>
    <w:p w:rsidR="004110A4" w:rsidRDefault="004110A4" w:rsidP="00D62B0D">
      <w:pPr>
        <w:rPr>
          <w:b/>
          <w:bCs/>
        </w:rPr>
      </w:pPr>
    </w:p>
    <w:p w:rsidR="004110A4" w:rsidRDefault="004110A4" w:rsidP="00D62B0D">
      <w:pPr>
        <w:rPr>
          <w:b/>
          <w:bCs/>
        </w:rPr>
      </w:pPr>
    </w:p>
    <w:p w:rsidR="004110A4" w:rsidRDefault="004110A4" w:rsidP="00D62B0D">
      <w:pPr>
        <w:rPr>
          <w:b/>
          <w:bCs/>
        </w:rPr>
      </w:pPr>
    </w:p>
    <w:p w:rsidR="00205D69" w:rsidRDefault="00205D69" w:rsidP="00D62B0D">
      <w:pPr>
        <w:rPr>
          <w:b/>
          <w:bCs/>
          <w:rtl/>
        </w:rPr>
        <w:sectPr w:rsidR="00205D69" w:rsidSect="004110A4">
          <w:headerReference w:type="default" r:id="rId15"/>
          <w:footnotePr>
            <w:numRestart w:val="eachPage"/>
          </w:footnotePr>
          <w:pgSz w:w="11906" w:h="16838"/>
          <w:pgMar w:top="1134" w:right="1701" w:bottom="1134" w:left="567" w:header="0" w:footer="0" w:gutter="851"/>
          <w:cols w:space="708"/>
          <w:docGrid w:linePitch="435"/>
        </w:sectPr>
      </w:pPr>
    </w:p>
    <w:p w:rsidR="004E1B04" w:rsidRDefault="007E7246" w:rsidP="002648A3">
      <w:pPr>
        <w:widowControl w:val="0"/>
        <w:autoSpaceDE w:val="0"/>
        <w:autoSpaceDN w:val="0"/>
        <w:adjustRightInd w:val="0"/>
        <w:spacing w:after="0" w:line="360" w:lineRule="auto"/>
        <w:rPr>
          <w:b/>
          <w:bCs/>
          <w:sz w:val="36"/>
          <w:szCs w:val="36"/>
          <w:rtl/>
          <w:lang w:bidi="ar-DZ"/>
        </w:rPr>
      </w:pPr>
      <w:r>
        <w:rPr>
          <w:b/>
          <w:bCs/>
          <w:noProof/>
          <w:sz w:val="36"/>
          <w:szCs w:val="36"/>
          <w:rtl/>
          <w:lang w:val="en-GB" w:eastAsia="en-GB"/>
        </w:rPr>
        <w:lastRenderedPageBreak/>
        <w:drawing>
          <wp:anchor distT="0" distB="0" distL="114300" distR="114300" simplePos="0" relativeHeight="251668480" behindDoc="1" locked="0" layoutInCell="1" allowOverlap="1">
            <wp:simplePos x="0" y="0"/>
            <wp:positionH relativeFrom="column">
              <wp:posOffset>-472498</wp:posOffset>
            </wp:positionH>
            <wp:positionV relativeFrom="paragraph">
              <wp:posOffset>402128</wp:posOffset>
            </wp:positionV>
            <wp:extent cx="6215496" cy="6691745"/>
            <wp:effectExtent l="19050" t="0" r="0" b="0"/>
            <wp:wrapNone/>
            <wp:docPr id="8" name="Image 8"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52d7e74da97f7a0bc9a9dc8c56667a6"/>
                    <pic:cNvPicPr>
                      <a:picLocks noChangeAspect="1" noChangeArrowheads="1"/>
                    </pic:cNvPicPr>
                  </pic:nvPicPr>
                  <pic:blipFill>
                    <a:blip r:embed="rId16"/>
                    <a:srcRect/>
                    <a:stretch>
                      <a:fillRect/>
                    </a:stretch>
                  </pic:blipFill>
                  <pic:spPr bwMode="auto">
                    <a:xfrm>
                      <a:off x="0" y="0"/>
                      <a:ext cx="6215496" cy="6691745"/>
                    </a:xfrm>
                    <a:prstGeom prst="rect">
                      <a:avLst/>
                    </a:prstGeom>
                    <a:noFill/>
                    <a:ln w="9525">
                      <a:noFill/>
                      <a:miter lim="800000"/>
                      <a:headEnd/>
                      <a:tailEnd/>
                    </a:ln>
                  </pic:spPr>
                </pic:pic>
              </a:graphicData>
            </a:graphic>
          </wp:anchor>
        </w:drawing>
      </w:r>
    </w:p>
    <w:p w:rsidR="00177807" w:rsidRDefault="00177807" w:rsidP="002648A3">
      <w:pPr>
        <w:widowControl w:val="0"/>
        <w:autoSpaceDE w:val="0"/>
        <w:autoSpaceDN w:val="0"/>
        <w:adjustRightInd w:val="0"/>
        <w:spacing w:after="0" w:line="360" w:lineRule="auto"/>
        <w:rPr>
          <w:b/>
          <w:bCs/>
          <w:sz w:val="36"/>
          <w:szCs w:val="36"/>
          <w:rtl/>
          <w:lang w:bidi="ar-DZ"/>
        </w:rPr>
      </w:pPr>
    </w:p>
    <w:p w:rsidR="00177807" w:rsidRDefault="00177807" w:rsidP="002648A3">
      <w:pPr>
        <w:widowControl w:val="0"/>
        <w:autoSpaceDE w:val="0"/>
        <w:autoSpaceDN w:val="0"/>
        <w:adjustRightInd w:val="0"/>
        <w:spacing w:after="0" w:line="360" w:lineRule="auto"/>
        <w:rPr>
          <w:b/>
          <w:bCs/>
          <w:sz w:val="36"/>
          <w:szCs w:val="36"/>
          <w:rtl/>
          <w:lang w:bidi="ar-DZ"/>
        </w:rPr>
      </w:pPr>
    </w:p>
    <w:p w:rsidR="00177807" w:rsidRPr="007E7246" w:rsidRDefault="00177807" w:rsidP="007E7246">
      <w:pPr>
        <w:widowControl w:val="0"/>
        <w:autoSpaceDE w:val="0"/>
        <w:autoSpaceDN w:val="0"/>
        <w:adjustRightInd w:val="0"/>
        <w:spacing w:after="0" w:line="240" w:lineRule="auto"/>
        <w:jc w:val="center"/>
        <w:rPr>
          <w:rFonts w:cs="DecoType Thuluth II"/>
          <w:sz w:val="144"/>
          <w:szCs w:val="144"/>
          <w:rtl/>
          <w:lang w:bidi="ar-DZ"/>
        </w:rPr>
      </w:pPr>
      <w:r w:rsidRPr="007E7246">
        <w:rPr>
          <w:rFonts w:cs="DecoType Thuluth II"/>
          <w:sz w:val="144"/>
          <w:szCs w:val="144"/>
          <w:rtl/>
          <w:lang w:bidi="ar-DZ"/>
        </w:rPr>
        <w:t>الفصل الأول :</w:t>
      </w:r>
    </w:p>
    <w:p w:rsidR="00177807" w:rsidRPr="007E7246" w:rsidRDefault="007E7246" w:rsidP="007E7246">
      <w:pPr>
        <w:widowControl w:val="0"/>
        <w:autoSpaceDE w:val="0"/>
        <w:autoSpaceDN w:val="0"/>
        <w:adjustRightInd w:val="0"/>
        <w:spacing w:after="0" w:line="240" w:lineRule="auto"/>
        <w:jc w:val="center"/>
        <w:rPr>
          <w:rFonts w:cs="DecoType Thuluth II"/>
          <w:sz w:val="96"/>
          <w:szCs w:val="96"/>
          <w:rtl/>
          <w:lang w:bidi="ar-DZ"/>
        </w:rPr>
      </w:pPr>
      <w:r w:rsidRPr="007E7246">
        <w:rPr>
          <w:rFonts w:cs="DecoType Thuluth II" w:hint="cs"/>
          <w:sz w:val="96"/>
          <w:szCs w:val="96"/>
          <w:rtl/>
          <w:lang w:bidi="ar-DZ"/>
        </w:rPr>
        <w:t>أ</w:t>
      </w:r>
      <w:r w:rsidR="00177807" w:rsidRPr="007E7246">
        <w:rPr>
          <w:rFonts w:cs="DecoType Thuluth II"/>
          <w:sz w:val="96"/>
          <w:szCs w:val="96"/>
          <w:rtl/>
          <w:lang w:bidi="ar-DZ"/>
        </w:rPr>
        <w:t xml:space="preserve">طراف </w:t>
      </w:r>
      <w:r w:rsidR="00177807" w:rsidRPr="007E7246">
        <w:rPr>
          <w:rFonts w:cs="DecoType Thuluth II" w:hint="cs"/>
          <w:sz w:val="96"/>
          <w:szCs w:val="96"/>
          <w:rtl/>
          <w:lang w:bidi="ar-DZ"/>
        </w:rPr>
        <w:t xml:space="preserve">التعاقد </w:t>
      </w:r>
      <w:r w:rsidR="00177807" w:rsidRPr="007E7246">
        <w:rPr>
          <w:rFonts w:cs="DecoType Thuluth II"/>
          <w:sz w:val="96"/>
          <w:szCs w:val="96"/>
          <w:rtl/>
          <w:lang w:bidi="ar-DZ"/>
        </w:rPr>
        <w:t>في الاعتماد المستندي</w:t>
      </w:r>
    </w:p>
    <w:p w:rsidR="00177807" w:rsidRDefault="004110A4" w:rsidP="004110A4">
      <w:pPr>
        <w:widowControl w:val="0"/>
        <w:tabs>
          <w:tab w:val="left" w:pos="1947"/>
        </w:tabs>
        <w:autoSpaceDE w:val="0"/>
        <w:autoSpaceDN w:val="0"/>
        <w:adjustRightInd w:val="0"/>
        <w:spacing w:after="0" w:line="360" w:lineRule="auto"/>
        <w:rPr>
          <w:b/>
          <w:bCs/>
          <w:sz w:val="36"/>
          <w:szCs w:val="36"/>
          <w:rtl/>
          <w:lang w:bidi="ar-DZ"/>
        </w:rPr>
      </w:pPr>
      <w:r>
        <w:rPr>
          <w:b/>
          <w:bCs/>
          <w:sz w:val="36"/>
          <w:szCs w:val="36"/>
          <w:rtl/>
          <w:lang w:bidi="ar-DZ"/>
        </w:rPr>
        <w:tab/>
      </w:r>
    </w:p>
    <w:p w:rsidR="00177807" w:rsidRDefault="00177807" w:rsidP="002648A3">
      <w:pPr>
        <w:widowControl w:val="0"/>
        <w:autoSpaceDE w:val="0"/>
        <w:autoSpaceDN w:val="0"/>
        <w:adjustRightInd w:val="0"/>
        <w:spacing w:after="0" w:line="360" w:lineRule="auto"/>
        <w:rPr>
          <w:b/>
          <w:bCs/>
          <w:sz w:val="36"/>
          <w:szCs w:val="36"/>
          <w:rtl/>
          <w:lang w:bidi="ar-DZ"/>
        </w:rPr>
      </w:pPr>
    </w:p>
    <w:p w:rsidR="00177807" w:rsidRDefault="00177807" w:rsidP="002648A3">
      <w:pPr>
        <w:widowControl w:val="0"/>
        <w:autoSpaceDE w:val="0"/>
        <w:autoSpaceDN w:val="0"/>
        <w:adjustRightInd w:val="0"/>
        <w:spacing w:after="0" w:line="360" w:lineRule="auto"/>
        <w:rPr>
          <w:b/>
          <w:bCs/>
          <w:sz w:val="36"/>
          <w:szCs w:val="36"/>
          <w:lang w:bidi="ar-DZ"/>
        </w:rPr>
      </w:pPr>
    </w:p>
    <w:p w:rsidR="00DB266F" w:rsidRDefault="00DB266F" w:rsidP="002648A3">
      <w:pPr>
        <w:widowControl w:val="0"/>
        <w:autoSpaceDE w:val="0"/>
        <w:autoSpaceDN w:val="0"/>
        <w:adjustRightInd w:val="0"/>
        <w:spacing w:after="0" w:line="360" w:lineRule="auto"/>
        <w:rPr>
          <w:b/>
          <w:bCs/>
          <w:sz w:val="36"/>
          <w:szCs w:val="36"/>
          <w:rtl/>
          <w:lang w:bidi="ar-DZ"/>
        </w:rPr>
        <w:sectPr w:rsidR="00DB266F" w:rsidSect="004110A4">
          <w:headerReference w:type="default" r:id="rId17"/>
          <w:footnotePr>
            <w:numRestart w:val="eachPage"/>
          </w:footnotePr>
          <w:pgSz w:w="11906" w:h="16838"/>
          <w:pgMar w:top="1134" w:right="1701" w:bottom="1134" w:left="567" w:header="0" w:footer="0" w:gutter="851"/>
          <w:cols w:space="708"/>
          <w:docGrid w:linePitch="435"/>
        </w:sectPr>
      </w:pPr>
    </w:p>
    <w:p w:rsidR="00CB6954" w:rsidRPr="00FE7BC4" w:rsidRDefault="001D7F85" w:rsidP="000E3AE0">
      <w:pPr>
        <w:widowControl w:val="0"/>
        <w:autoSpaceDE w:val="0"/>
        <w:autoSpaceDN w:val="0"/>
        <w:adjustRightInd w:val="0"/>
        <w:spacing w:after="0"/>
        <w:rPr>
          <w:b/>
          <w:bCs/>
          <w:sz w:val="36"/>
          <w:szCs w:val="36"/>
          <w:rtl/>
          <w:lang w:bidi="ar-DZ"/>
        </w:rPr>
      </w:pPr>
      <w:r>
        <w:rPr>
          <w:rFonts w:hint="cs"/>
          <w:b/>
          <w:bCs/>
          <w:sz w:val="36"/>
          <w:szCs w:val="36"/>
          <w:rtl/>
          <w:lang w:bidi="ar-DZ"/>
        </w:rPr>
        <w:lastRenderedPageBreak/>
        <w:t>تمهيد:</w:t>
      </w:r>
    </w:p>
    <w:p w:rsidR="00F02D03" w:rsidRDefault="00F531F2" w:rsidP="000E3AE0">
      <w:pPr>
        <w:widowControl w:val="0"/>
        <w:autoSpaceDE w:val="0"/>
        <w:autoSpaceDN w:val="0"/>
        <w:adjustRightInd w:val="0"/>
        <w:spacing w:after="0"/>
        <w:rPr>
          <w:rtl/>
        </w:rPr>
      </w:pPr>
      <w:r>
        <w:rPr>
          <w:rFonts w:hint="cs"/>
          <w:rtl/>
        </w:rPr>
        <w:t xml:space="preserve">     </w:t>
      </w:r>
      <w:r w:rsidR="004D6714">
        <w:rPr>
          <w:rtl/>
        </w:rPr>
        <w:t xml:space="preserve">من أهم العمليات </w:t>
      </w:r>
      <w:r w:rsidR="00FE7BC4">
        <w:rPr>
          <w:rFonts w:hint="cs"/>
          <w:rtl/>
        </w:rPr>
        <w:t>الائ</w:t>
      </w:r>
      <w:r w:rsidR="004D6714">
        <w:rPr>
          <w:rtl/>
        </w:rPr>
        <w:t>تمانية التي تقوم بها البنوك لتسهيل وتمويل التجارة الخارجية هو ال</w:t>
      </w:r>
      <w:r w:rsidR="004D6714">
        <w:rPr>
          <w:rFonts w:hint="cs"/>
          <w:rtl/>
        </w:rPr>
        <w:t>ا</w:t>
      </w:r>
      <w:r w:rsidR="004D6714">
        <w:rPr>
          <w:rtl/>
        </w:rPr>
        <w:t>عتماد المستندي الذي يهدف إلى تسهيل وتسريع التبادل الدولي وزيادة حجمه، فتدخل البنوك بموجب هذه التقنية يعد أحد الوظائف التي تقوم بها لجلب المتعاملين في</w:t>
      </w:r>
      <w:r w:rsidR="00D53F75">
        <w:rPr>
          <w:rFonts w:hint="cs"/>
          <w:rtl/>
        </w:rPr>
        <w:t xml:space="preserve"> </w:t>
      </w:r>
      <w:r w:rsidR="004D6714">
        <w:rPr>
          <w:rtl/>
        </w:rPr>
        <w:t>مجال التجارة الخارجية مما يترتب عليه الزيادة في دخل البنوك</w:t>
      </w:r>
      <w:r w:rsidR="004D6714">
        <w:t>.</w:t>
      </w:r>
    </w:p>
    <w:p w:rsidR="00812E39" w:rsidRDefault="00F02D03" w:rsidP="000E3AE0">
      <w:pPr>
        <w:pStyle w:val="1"/>
        <w:spacing w:after="0"/>
        <w:rPr>
          <w:rtl/>
        </w:rPr>
      </w:pPr>
      <w:r>
        <w:rPr>
          <w:rtl/>
        </w:rPr>
        <w:t>ومن شأن هذه المفاوضات أن تؤدي إلى التزامات تقع على عاتق أطراف القرض  والتي قد تمثل</w:t>
      </w:r>
      <w:r w:rsidR="00D53F75">
        <w:rPr>
          <w:rFonts w:hint="cs"/>
          <w:rtl/>
        </w:rPr>
        <w:t xml:space="preserve"> </w:t>
      </w:r>
      <w:r>
        <w:rPr>
          <w:rtl/>
        </w:rPr>
        <w:t>حقوق للطرف</w:t>
      </w:r>
      <w:r>
        <w:rPr>
          <w:rFonts w:hint="cs"/>
          <w:rtl/>
        </w:rPr>
        <w:t xml:space="preserve"> الاخ</w:t>
      </w:r>
      <w:r>
        <w:rPr>
          <w:rtl/>
        </w:rPr>
        <w:t>ر، يخولها ا</w:t>
      </w:r>
      <w:r>
        <w:rPr>
          <w:rFonts w:hint="cs"/>
          <w:rtl/>
        </w:rPr>
        <w:t>لا</w:t>
      </w:r>
      <w:r w:rsidR="00D76CDD">
        <w:rPr>
          <w:rtl/>
        </w:rPr>
        <w:t>عتماد المستندي لأ</w:t>
      </w:r>
      <w:r>
        <w:rPr>
          <w:rtl/>
        </w:rPr>
        <w:t xml:space="preserve">طراف المتعاملة به ويكفل حصولهم عليها من الضمانات </w:t>
      </w:r>
      <w:r>
        <w:rPr>
          <w:rFonts w:hint="cs"/>
          <w:rtl/>
        </w:rPr>
        <w:t>،</w:t>
      </w:r>
      <w:r w:rsidR="00D76CDD">
        <w:rPr>
          <w:rFonts w:hint="cs"/>
          <w:rtl/>
        </w:rPr>
        <w:t>ن</w:t>
      </w:r>
      <w:r w:rsidR="00D76CDD">
        <w:rPr>
          <w:rtl/>
        </w:rPr>
        <w:t>ظرا لتشاب</w:t>
      </w:r>
      <w:r w:rsidR="00D76CDD">
        <w:rPr>
          <w:rFonts w:hint="cs"/>
          <w:rtl/>
        </w:rPr>
        <w:t xml:space="preserve">ك العلاقات بين اطرافه </w:t>
      </w:r>
      <w:r>
        <w:rPr>
          <w:rtl/>
        </w:rPr>
        <w:t xml:space="preserve">وجب </w:t>
      </w:r>
      <w:r w:rsidR="00D76CDD">
        <w:rPr>
          <w:rFonts w:hint="cs"/>
          <w:rtl/>
        </w:rPr>
        <w:t xml:space="preserve">التزام كل  طرف تجاه الاخر  </w:t>
      </w:r>
      <w:r>
        <w:rPr>
          <w:rtl/>
        </w:rPr>
        <w:t>حتى</w:t>
      </w:r>
      <w:r w:rsidR="00D76CDD">
        <w:rPr>
          <w:rFonts w:hint="cs"/>
          <w:rtl/>
        </w:rPr>
        <w:t xml:space="preserve"> لا </w:t>
      </w:r>
      <w:r w:rsidR="00D76CDD">
        <w:rPr>
          <w:rtl/>
        </w:rPr>
        <w:t xml:space="preserve"> يحيد ع</w:t>
      </w:r>
      <w:r w:rsidR="00D76CDD">
        <w:rPr>
          <w:rFonts w:hint="cs"/>
          <w:rtl/>
        </w:rPr>
        <w:t>ل</w:t>
      </w:r>
      <w:r>
        <w:rPr>
          <w:rtl/>
        </w:rPr>
        <w:t xml:space="preserve">ى المسار </w:t>
      </w:r>
      <w:r w:rsidR="00D76CDD">
        <w:rPr>
          <w:rtl/>
        </w:rPr>
        <w:t>المتوقع والمط</w:t>
      </w:r>
      <w:r w:rsidR="00D76CDD">
        <w:rPr>
          <w:rFonts w:hint="cs"/>
          <w:rtl/>
        </w:rPr>
        <w:t>ل</w:t>
      </w:r>
      <w:r w:rsidR="00D76CDD">
        <w:rPr>
          <w:rtl/>
        </w:rPr>
        <w:t>وب</w:t>
      </w:r>
      <w:r w:rsidR="00D76CDD">
        <w:rPr>
          <w:rFonts w:hint="cs"/>
          <w:rtl/>
          <w:lang w:bidi="ar-DZ"/>
        </w:rPr>
        <w:t xml:space="preserve"> ، </w:t>
      </w:r>
      <w:r w:rsidR="00E93FCB">
        <w:rPr>
          <w:rFonts w:hint="cs"/>
          <w:rtl/>
        </w:rPr>
        <w:t xml:space="preserve"> وعليه سيتم </w:t>
      </w:r>
      <w:r w:rsidR="00FE7BC4">
        <w:rPr>
          <w:rFonts w:hint="cs"/>
          <w:rtl/>
        </w:rPr>
        <w:t>التطرق الى در</w:t>
      </w:r>
      <w:r w:rsidR="00E93FCB">
        <w:rPr>
          <w:rFonts w:hint="cs"/>
          <w:rtl/>
        </w:rPr>
        <w:t>استه من خلال المبحثين الموضحين:</w:t>
      </w:r>
    </w:p>
    <w:p w:rsidR="002648A3" w:rsidRDefault="00E93FCB" w:rsidP="000E3AE0">
      <w:pPr>
        <w:pStyle w:val="1"/>
        <w:spacing w:after="0"/>
        <w:rPr>
          <w:b/>
          <w:bCs/>
          <w:rtl/>
        </w:rPr>
      </w:pPr>
      <w:r>
        <w:rPr>
          <w:rFonts w:hint="cs"/>
          <w:rtl/>
        </w:rPr>
        <w:t xml:space="preserve">تحديد اطراف الالتزام التعاقدي في الاعتماد المستندي </w:t>
      </w:r>
      <w:r w:rsidRPr="00E93FCB">
        <w:rPr>
          <w:rFonts w:hint="cs"/>
          <w:b/>
          <w:bCs/>
          <w:rtl/>
        </w:rPr>
        <w:t>(مبحث اول )</w:t>
      </w:r>
      <w:r w:rsidR="00B6225D">
        <w:rPr>
          <w:rFonts w:hint="cs"/>
          <w:b/>
          <w:bCs/>
          <w:rtl/>
        </w:rPr>
        <w:t xml:space="preserve"> </w:t>
      </w:r>
      <w:r w:rsidR="00077E43">
        <w:rPr>
          <w:rFonts w:hint="cs"/>
          <w:rtl/>
        </w:rPr>
        <w:t xml:space="preserve">والآثار المترتبة على الالتزام التعاقدي في الاعتماد المستندي ( </w:t>
      </w:r>
      <w:r w:rsidR="00077E43" w:rsidRPr="00077E43">
        <w:rPr>
          <w:rFonts w:hint="cs"/>
          <w:b/>
          <w:bCs/>
          <w:rtl/>
        </w:rPr>
        <w:t>مبحث ثاني )</w:t>
      </w:r>
    </w:p>
    <w:p w:rsidR="007F3F7A" w:rsidRDefault="007F3F7A" w:rsidP="000E3AE0">
      <w:pPr>
        <w:pStyle w:val="1"/>
        <w:spacing w:after="0"/>
        <w:rPr>
          <w:b/>
          <w:bCs/>
        </w:rPr>
      </w:pPr>
    </w:p>
    <w:p w:rsidR="004110A4" w:rsidRDefault="004110A4" w:rsidP="000E3AE0">
      <w:pPr>
        <w:pStyle w:val="1"/>
        <w:spacing w:after="0"/>
        <w:rPr>
          <w:b/>
          <w:bCs/>
        </w:rPr>
      </w:pPr>
    </w:p>
    <w:p w:rsidR="004110A4" w:rsidRDefault="004110A4" w:rsidP="000E3AE0">
      <w:pPr>
        <w:pStyle w:val="1"/>
        <w:spacing w:after="0"/>
        <w:rPr>
          <w:b/>
          <w:bCs/>
        </w:rPr>
      </w:pPr>
    </w:p>
    <w:p w:rsidR="000E3AE0" w:rsidRDefault="000E3AE0" w:rsidP="000E3AE0">
      <w:pPr>
        <w:pStyle w:val="1"/>
        <w:spacing w:after="0"/>
        <w:rPr>
          <w:b/>
          <w:bCs/>
        </w:rPr>
      </w:pPr>
    </w:p>
    <w:p w:rsidR="000E3AE0" w:rsidRDefault="000E3AE0" w:rsidP="000E3AE0">
      <w:pPr>
        <w:pStyle w:val="1"/>
        <w:spacing w:after="0"/>
        <w:rPr>
          <w:b/>
          <w:bCs/>
        </w:rPr>
      </w:pPr>
    </w:p>
    <w:p w:rsidR="000E3AE0" w:rsidRDefault="000E3AE0" w:rsidP="000E3AE0">
      <w:pPr>
        <w:pStyle w:val="1"/>
        <w:spacing w:after="0"/>
        <w:rPr>
          <w:b/>
          <w:bCs/>
        </w:rPr>
      </w:pPr>
    </w:p>
    <w:p w:rsidR="000E3AE0" w:rsidRDefault="000E3AE0" w:rsidP="000E3AE0">
      <w:pPr>
        <w:pStyle w:val="1"/>
        <w:spacing w:after="0"/>
        <w:rPr>
          <w:b/>
          <w:bCs/>
        </w:rPr>
      </w:pPr>
    </w:p>
    <w:p w:rsidR="000E3AE0" w:rsidRDefault="000E3AE0" w:rsidP="000E3AE0">
      <w:pPr>
        <w:pStyle w:val="1"/>
        <w:spacing w:after="0"/>
        <w:rPr>
          <w:b/>
          <w:bCs/>
        </w:rPr>
      </w:pPr>
    </w:p>
    <w:p w:rsidR="004110A4" w:rsidRDefault="004110A4" w:rsidP="000E3AE0">
      <w:pPr>
        <w:pStyle w:val="1"/>
        <w:spacing w:after="0"/>
        <w:rPr>
          <w:b/>
          <w:bCs/>
          <w:rtl/>
        </w:rPr>
      </w:pPr>
    </w:p>
    <w:p w:rsidR="00177807" w:rsidRDefault="00177807" w:rsidP="000E3AE0">
      <w:pPr>
        <w:pStyle w:val="1"/>
        <w:spacing w:after="0"/>
        <w:rPr>
          <w:b/>
          <w:bCs/>
          <w:rtl/>
        </w:rPr>
      </w:pPr>
    </w:p>
    <w:p w:rsidR="007F3F7A" w:rsidRPr="001F09FA" w:rsidRDefault="000231AB" w:rsidP="000E3AE0">
      <w:pPr>
        <w:pStyle w:val="1"/>
        <w:tabs>
          <w:tab w:val="left" w:pos="5079"/>
        </w:tabs>
        <w:spacing w:after="0"/>
        <w:rPr>
          <w:rtl/>
        </w:rPr>
      </w:pPr>
      <w:r>
        <w:rPr>
          <w:rtl/>
        </w:rPr>
        <w:tab/>
      </w:r>
    </w:p>
    <w:p w:rsidR="00A43547" w:rsidRPr="00B6225D" w:rsidRDefault="00FE7BC4" w:rsidP="000E3AE0">
      <w:pPr>
        <w:pStyle w:val="1"/>
        <w:spacing w:after="0"/>
        <w:rPr>
          <w:b/>
          <w:bCs/>
          <w:sz w:val="36"/>
          <w:szCs w:val="36"/>
          <w:rtl/>
        </w:rPr>
      </w:pPr>
      <w:r w:rsidRPr="00B6225D">
        <w:rPr>
          <w:rFonts w:hint="cs"/>
          <w:b/>
          <w:bCs/>
          <w:sz w:val="36"/>
          <w:szCs w:val="36"/>
          <w:rtl/>
          <w:lang w:bidi="ar-DZ"/>
        </w:rPr>
        <w:lastRenderedPageBreak/>
        <w:t>المبحث الأول :</w:t>
      </w:r>
      <w:r w:rsidR="00A43547" w:rsidRPr="00B6225D">
        <w:rPr>
          <w:rFonts w:hint="cs"/>
          <w:b/>
          <w:bCs/>
          <w:sz w:val="36"/>
          <w:szCs w:val="36"/>
          <w:rtl/>
          <w:lang w:bidi="ar-DZ"/>
        </w:rPr>
        <w:t xml:space="preserve"> </w:t>
      </w:r>
      <w:r w:rsidR="00F531F2">
        <w:rPr>
          <w:rFonts w:hint="cs"/>
          <w:b/>
          <w:bCs/>
          <w:sz w:val="36"/>
          <w:szCs w:val="36"/>
          <w:rtl/>
          <w:lang w:bidi="ar-DZ"/>
        </w:rPr>
        <w:t xml:space="preserve">أطراف التعاقد في الاعتماد المستندي </w:t>
      </w:r>
      <w:r w:rsidRPr="00B6225D">
        <w:rPr>
          <w:rFonts w:hint="cs"/>
          <w:b/>
          <w:bCs/>
          <w:sz w:val="36"/>
          <w:szCs w:val="36"/>
          <w:rtl/>
          <w:lang w:bidi="ar-DZ"/>
        </w:rPr>
        <w:t xml:space="preserve"> </w:t>
      </w:r>
    </w:p>
    <w:p w:rsidR="005A046E" w:rsidRPr="005A046E" w:rsidRDefault="00F531F2" w:rsidP="00AB0880">
      <w:pPr>
        <w:pStyle w:val="1"/>
        <w:spacing w:after="0"/>
        <w:rPr>
          <w:rtl/>
          <w:lang w:bidi="ar-DZ"/>
        </w:rPr>
      </w:pPr>
      <w:r>
        <w:rPr>
          <w:rFonts w:hint="cs"/>
          <w:rtl/>
          <w:lang w:bidi="ar-DZ"/>
        </w:rPr>
        <w:t xml:space="preserve">    </w:t>
      </w:r>
      <w:r w:rsidR="005A046E">
        <w:rPr>
          <w:rFonts w:hint="cs"/>
          <w:rtl/>
          <w:lang w:bidi="ar-DZ"/>
        </w:rPr>
        <w:t xml:space="preserve">تبين ان عقد الاعتماد </w:t>
      </w:r>
      <w:r w:rsidR="00A05595">
        <w:rPr>
          <w:rFonts w:hint="cs"/>
          <w:rtl/>
          <w:lang w:bidi="ar-DZ"/>
        </w:rPr>
        <w:t xml:space="preserve"> المستندي </w:t>
      </w:r>
      <w:r w:rsidR="005A046E">
        <w:rPr>
          <w:rFonts w:hint="cs"/>
          <w:rtl/>
          <w:lang w:bidi="ar-DZ"/>
        </w:rPr>
        <w:t xml:space="preserve">متعدد الأطراف اذ يمتاز ان </w:t>
      </w:r>
      <w:r w:rsidR="000E3AE0">
        <w:rPr>
          <w:rFonts w:hint="cs"/>
          <w:rtl/>
          <w:lang w:bidi="ar-DZ"/>
        </w:rPr>
        <w:t>أطرافه</w:t>
      </w:r>
      <w:r w:rsidR="005A046E">
        <w:rPr>
          <w:rFonts w:hint="cs"/>
          <w:rtl/>
          <w:lang w:bidi="ar-DZ"/>
        </w:rPr>
        <w:t xml:space="preserve"> اكثر من طرفين ترتبط ببعضها بعلاقة تعاقدية </w:t>
      </w:r>
      <w:r w:rsidR="00A05595">
        <w:rPr>
          <w:rFonts w:hint="cs"/>
          <w:rtl/>
          <w:lang w:bidi="ar-DZ"/>
        </w:rPr>
        <w:t xml:space="preserve"> كي تنشأ عليها  الالتزامات </w:t>
      </w:r>
      <w:r w:rsidR="005A046E">
        <w:rPr>
          <w:rFonts w:hint="cs"/>
          <w:rtl/>
          <w:lang w:bidi="ar-DZ"/>
        </w:rPr>
        <w:t>ميزتها الاستقلالية أي طرف مستقل عن علاقته بالطرف الاخر</w:t>
      </w:r>
      <w:r w:rsidR="00FB1E6A">
        <w:rPr>
          <w:rFonts w:hint="cs"/>
          <w:rtl/>
          <w:lang w:bidi="ar-DZ"/>
        </w:rPr>
        <w:t xml:space="preserve"> ، ذلك ان البنك في علاقته مع الآمر مستقل عن علاقته مع المستفيد وكذلك مستقل عن علاقة الآمر بالمستفيد   باعتباره الأساس الذي تقوم عليه هاته العلاقات والتي تترسخ في علاقة البنك المصدر بالعميل المشتري ، واستقلالية علاقة البنك المصدر بالمستفيد من فتح الاعتماد </w:t>
      </w:r>
      <w:r w:rsidR="00077E43">
        <w:rPr>
          <w:rFonts w:hint="cs"/>
          <w:rtl/>
          <w:lang w:bidi="ar-DZ"/>
        </w:rPr>
        <w:t>ومما سبق سيتم تناول تحديد اطراف الالتزا</w:t>
      </w:r>
      <w:r w:rsidR="00B6225D">
        <w:rPr>
          <w:rFonts w:hint="cs"/>
          <w:rtl/>
          <w:lang w:bidi="ar-DZ"/>
        </w:rPr>
        <w:t>م التعاقدي في الاعتماد المستندي</w:t>
      </w:r>
      <w:r>
        <w:rPr>
          <w:rFonts w:hint="cs"/>
          <w:rtl/>
          <w:lang w:bidi="ar-DZ"/>
        </w:rPr>
        <w:t xml:space="preserve"> </w:t>
      </w:r>
      <w:r w:rsidR="00077E43" w:rsidRPr="00077E43">
        <w:rPr>
          <w:rFonts w:hint="cs"/>
          <w:b/>
          <w:bCs/>
          <w:rtl/>
          <w:lang w:bidi="ar-DZ"/>
        </w:rPr>
        <w:t>( مطلب اول )</w:t>
      </w:r>
      <w:r w:rsidR="00077E43">
        <w:rPr>
          <w:rFonts w:hint="cs"/>
          <w:rtl/>
          <w:lang w:bidi="ar-DZ"/>
        </w:rPr>
        <w:t xml:space="preserve"> و</w:t>
      </w:r>
      <w:r w:rsidR="00AB0880">
        <w:rPr>
          <w:rFonts w:hint="cs"/>
          <w:rtl/>
          <w:lang w:bidi="ar-DZ"/>
        </w:rPr>
        <w:t>العلاقات القانونية</w:t>
      </w:r>
      <w:r w:rsidR="00077E43">
        <w:rPr>
          <w:rFonts w:hint="cs"/>
          <w:rtl/>
          <w:lang w:bidi="ar-DZ"/>
        </w:rPr>
        <w:t xml:space="preserve"> </w:t>
      </w:r>
      <w:r w:rsidR="00AB0880">
        <w:rPr>
          <w:rFonts w:hint="cs"/>
          <w:rtl/>
          <w:lang w:bidi="ar-DZ"/>
        </w:rPr>
        <w:t>ل</w:t>
      </w:r>
      <w:r w:rsidR="00077E43">
        <w:rPr>
          <w:rFonts w:hint="cs"/>
          <w:rtl/>
          <w:lang w:bidi="ar-DZ"/>
        </w:rPr>
        <w:t xml:space="preserve">اطراف الالتزام التعاقدي في الاعتماد المستندي  </w:t>
      </w:r>
      <w:r w:rsidR="00077E43" w:rsidRPr="00077E43">
        <w:rPr>
          <w:rFonts w:hint="cs"/>
          <w:b/>
          <w:bCs/>
          <w:rtl/>
          <w:lang w:bidi="ar-DZ"/>
        </w:rPr>
        <w:t>( مطلب ثاني )</w:t>
      </w:r>
      <w:r w:rsidR="005A046E" w:rsidRPr="00077E43">
        <w:rPr>
          <w:rFonts w:hint="cs"/>
          <w:b/>
          <w:bCs/>
          <w:rtl/>
          <w:lang w:bidi="ar-DZ"/>
        </w:rPr>
        <w:t>.</w:t>
      </w:r>
    </w:p>
    <w:p w:rsidR="00A43547" w:rsidRPr="00B6225D" w:rsidRDefault="00A43547" w:rsidP="000E3AE0">
      <w:pPr>
        <w:pStyle w:val="1"/>
        <w:spacing w:after="0"/>
        <w:rPr>
          <w:b/>
          <w:bCs/>
          <w:sz w:val="36"/>
          <w:szCs w:val="36"/>
          <w:rtl/>
          <w:lang w:bidi="ar-DZ"/>
        </w:rPr>
      </w:pPr>
      <w:r>
        <w:rPr>
          <w:rFonts w:hint="cs"/>
          <w:b/>
          <w:bCs/>
          <w:rtl/>
          <w:lang w:bidi="ar-DZ"/>
        </w:rPr>
        <w:t xml:space="preserve"> </w:t>
      </w:r>
      <w:r w:rsidRPr="00B6225D">
        <w:rPr>
          <w:rFonts w:hint="cs"/>
          <w:b/>
          <w:bCs/>
          <w:sz w:val="36"/>
          <w:szCs w:val="36"/>
          <w:rtl/>
          <w:lang w:bidi="ar-DZ"/>
        </w:rPr>
        <w:t xml:space="preserve">المطلب الأول : تحديد اطراف التزام التعاقدي في الاعتماد المستندي </w:t>
      </w:r>
    </w:p>
    <w:p w:rsidR="002E664F" w:rsidRDefault="002E664F" w:rsidP="000E3AE0">
      <w:pPr>
        <w:pStyle w:val="1"/>
        <w:spacing w:after="0"/>
        <w:rPr>
          <w:b/>
          <w:bCs/>
          <w:lang w:bidi="ar-DZ"/>
        </w:rPr>
      </w:pPr>
      <w:r>
        <w:rPr>
          <w:rFonts w:hint="cs"/>
          <w:rtl/>
          <w:lang w:bidi="ar-DZ"/>
        </w:rPr>
        <w:t xml:space="preserve">    من منطلق العلاقات التعاقدية  للأطراف الاعتماد المستندي التي تختلف بالنسبة لها مزايا الاعتماد المستندي بحسب اهتمامات كل طرف من الأطراف المتعاقدة بالمصالح المراد حمايتها وتأمينها من المخاطر التي قد تستجد اثناء تنفيذ العملية التجارية ، وذلك </w:t>
      </w:r>
      <w:r w:rsidR="001B0E91">
        <w:rPr>
          <w:rFonts w:hint="cs"/>
          <w:rtl/>
          <w:lang w:bidi="ar-DZ"/>
        </w:rPr>
        <w:t xml:space="preserve">بوجود قسمين من </w:t>
      </w:r>
      <w:r>
        <w:rPr>
          <w:rFonts w:hint="cs"/>
          <w:rtl/>
          <w:lang w:bidi="ar-DZ"/>
        </w:rPr>
        <w:t xml:space="preserve"> الأطراف  رئيسية </w:t>
      </w:r>
      <w:r w:rsidR="00A1678F">
        <w:rPr>
          <w:rFonts w:hint="cs"/>
          <w:rtl/>
          <w:lang w:bidi="ar-DZ"/>
        </w:rPr>
        <w:t xml:space="preserve"> وهي المسؤولة  عن فتح الاعتماد بموجب العقد بينهم </w:t>
      </w:r>
      <w:r w:rsidR="001B0E91">
        <w:rPr>
          <w:rFonts w:hint="cs"/>
          <w:rtl/>
          <w:lang w:bidi="ar-DZ"/>
        </w:rPr>
        <w:t xml:space="preserve">و أخرى </w:t>
      </w:r>
      <w:r w:rsidR="00A1678F">
        <w:rPr>
          <w:rFonts w:hint="cs"/>
          <w:rtl/>
          <w:lang w:bidi="ar-DZ"/>
        </w:rPr>
        <w:t xml:space="preserve">ثانوية أي الأطراف المتدخلة والتي تكون بمثابة وسيط بين الأطراف الرئيسية وهذا ما سيتم تناوله من خلال هذا المطلب الى الأطراف الرئيسية </w:t>
      </w:r>
      <w:r w:rsidR="00A1678F" w:rsidRPr="00A1678F">
        <w:rPr>
          <w:rFonts w:hint="cs"/>
          <w:b/>
          <w:bCs/>
          <w:rtl/>
          <w:lang w:bidi="ar-DZ"/>
        </w:rPr>
        <w:t>( فرع اول )</w:t>
      </w:r>
      <w:r w:rsidR="00A1678F">
        <w:rPr>
          <w:rFonts w:hint="cs"/>
          <w:rtl/>
          <w:lang w:bidi="ar-DZ"/>
        </w:rPr>
        <w:t xml:space="preserve"> بالإضافة الى الأطراف الثانوية </w:t>
      </w:r>
      <w:r w:rsidR="00A1678F" w:rsidRPr="00A1678F">
        <w:rPr>
          <w:rFonts w:hint="cs"/>
          <w:b/>
          <w:bCs/>
          <w:rtl/>
          <w:lang w:bidi="ar-DZ"/>
        </w:rPr>
        <w:t>( فرع ثاني )</w:t>
      </w:r>
    </w:p>
    <w:p w:rsidR="005A046E" w:rsidRPr="002B6E37" w:rsidRDefault="00A43547" w:rsidP="000E3AE0">
      <w:pPr>
        <w:pStyle w:val="1"/>
        <w:spacing w:after="0"/>
        <w:rPr>
          <w:sz w:val="36"/>
          <w:szCs w:val="36"/>
          <w:rtl/>
          <w:lang w:bidi="ar-DZ"/>
        </w:rPr>
      </w:pPr>
      <w:r w:rsidRPr="002B6E37">
        <w:rPr>
          <w:rFonts w:hint="cs"/>
          <w:b/>
          <w:bCs/>
          <w:sz w:val="36"/>
          <w:szCs w:val="36"/>
          <w:rtl/>
        </w:rPr>
        <w:t xml:space="preserve">الفرع الأول : الأطراف الرئيسية  لالتزام التعاقدي في عقد الاعتماد المستندي </w:t>
      </w:r>
    </w:p>
    <w:p w:rsidR="009E4838" w:rsidRDefault="009E4838" w:rsidP="000E3AE0">
      <w:pPr>
        <w:pStyle w:val="1"/>
        <w:spacing w:after="0"/>
      </w:pPr>
      <w:r>
        <w:rPr>
          <w:rFonts w:hint="cs"/>
          <w:rtl/>
        </w:rPr>
        <w:t xml:space="preserve">تتمثل الأطراف الرئيسية للالتزام التعاقدي في ثلاثة </w:t>
      </w:r>
      <w:r w:rsidR="008A1183">
        <w:rPr>
          <w:rFonts w:hint="cs"/>
          <w:rtl/>
        </w:rPr>
        <w:t xml:space="preserve">اطرف وهي العميل الآمر لفتح الاعتماد المستندي </w:t>
      </w:r>
      <w:r w:rsidR="008A1183" w:rsidRPr="008A1183">
        <w:rPr>
          <w:rFonts w:hint="cs"/>
          <w:b/>
          <w:bCs/>
          <w:rtl/>
        </w:rPr>
        <w:t>( أولا )</w:t>
      </w:r>
      <w:r w:rsidR="008A1183">
        <w:rPr>
          <w:rFonts w:hint="cs"/>
          <w:rtl/>
        </w:rPr>
        <w:t xml:space="preserve"> والبنك </w:t>
      </w:r>
      <w:r>
        <w:rPr>
          <w:rFonts w:hint="cs"/>
          <w:rtl/>
        </w:rPr>
        <w:t xml:space="preserve">فاتح الاعتماد </w:t>
      </w:r>
      <w:r w:rsidR="008A1183">
        <w:rPr>
          <w:rFonts w:hint="cs"/>
          <w:rtl/>
        </w:rPr>
        <w:t xml:space="preserve"> أي بنك المستورد وهو بنك المشتري  </w:t>
      </w:r>
      <w:r w:rsidR="008A1183" w:rsidRPr="008A1183">
        <w:rPr>
          <w:rFonts w:hint="cs"/>
          <w:b/>
          <w:bCs/>
          <w:rtl/>
        </w:rPr>
        <w:t>( ثانيا )</w:t>
      </w:r>
      <w:r w:rsidR="008A1183">
        <w:rPr>
          <w:rFonts w:hint="cs"/>
          <w:rtl/>
        </w:rPr>
        <w:t xml:space="preserve"> و المستفيد  أي المصدر منفذ لشروط الاعتماد </w:t>
      </w:r>
      <w:r w:rsidR="008A1183" w:rsidRPr="008A1183">
        <w:rPr>
          <w:rFonts w:hint="cs"/>
          <w:b/>
          <w:bCs/>
          <w:rtl/>
        </w:rPr>
        <w:t>( ثالثا )</w:t>
      </w:r>
      <w:r w:rsidR="000E3AE0">
        <w:rPr>
          <w:b/>
          <w:bCs/>
        </w:rPr>
        <w:t xml:space="preserve"> </w:t>
      </w:r>
      <w:r>
        <w:rPr>
          <w:rFonts w:hint="cs"/>
          <w:rtl/>
        </w:rPr>
        <w:t>والتي سيتم التطرق اليها من خلال</w:t>
      </w:r>
      <w:r w:rsidR="008A1183">
        <w:rPr>
          <w:rFonts w:hint="cs"/>
          <w:rtl/>
        </w:rPr>
        <w:t xml:space="preserve"> النقاط التالية </w:t>
      </w:r>
      <w:r>
        <w:rPr>
          <w:rFonts w:hint="cs"/>
          <w:rtl/>
        </w:rPr>
        <w:t xml:space="preserve"> :</w:t>
      </w:r>
    </w:p>
    <w:p w:rsidR="000E3AE0" w:rsidRPr="009E4838" w:rsidRDefault="000E3AE0" w:rsidP="000E3AE0">
      <w:pPr>
        <w:pStyle w:val="1"/>
        <w:spacing w:after="0"/>
        <w:rPr>
          <w:rtl/>
        </w:rPr>
      </w:pPr>
    </w:p>
    <w:p w:rsidR="004D74E0" w:rsidRPr="002B6E37" w:rsidRDefault="0048675D" w:rsidP="000E3AE0">
      <w:pPr>
        <w:pStyle w:val="1"/>
        <w:spacing w:after="0"/>
        <w:rPr>
          <w:b/>
          <w:bCs/>
          <w:sz w:val="36"/>
          <w:szCs w:val="36"/>
          <w:rtl/>
        </w:rPr>
      </w:pPr>
      <w:r w:rsidRPr="002B6E37">
        <w:rPr>
          <w:rFonts w:hint="cs"/>
          <w:b/>
          <w:bCs/>
          <w:sz w:val="36"/>
          <w:szCs w:val="36"/>
          <w:rtl/>
        </w:rPr>
        <w:lastRenderedPageBreak/>
        <w:t>أولا : العميل ( الآمر لفتح الاعتماد المستندي )</w:t>
      </w:r>
    </w:p>
    <w:p w:rsidR="0048675D" w:rsidRDefault="00F531F2" w:rsidP="000E3AE0">
      <w:pPr>
        <w:pStyle w:val="1"/>
        <w:spacing w:after="0"/>
      </w:pPr>
      <w:r>
        <w:rPr>
          <w:rFonts w:hint="cs"/>
          <w:rtl/>
        </w:rPr>
        <w:t xml:space="preserve"> </w:t>
      </w:r>
      <w:r w:rsidR="0048675D">
        <w:rPr>
          <w:rFonts w:hint="cs"/>
          <w:rtl/>
        </w:rPr>
        <w:t xml:space="preserve">  العميل الآمر بفتح الاعتماد هو الشخص الذي يوجه طلبا الى المصرف ويطلب فيه بفتح الاعتماد لمصلحة شخص آخر ، تنفيذا لما تم الاتفاق عليه بينهما في العقد الأساسي وهو في اغلب الأحيان يكون عقد بيع يسبق عقد الاعتماد المستندي ويفتح الاعتماد على أساسه ، لتسوية التزامات الأطراف </w:t>
      </w:r>
      <w:r w:rsidR="00EF0DA5">
        <w:rPr>
          <w:rFonts w:hint="cs"/>
          <w:rtl/>
        </w:rPr>
        <w:t>في هذا</w:t>
      </w:r>
      <w:r w:rsidR="007F2490">
        <w:rPr>
          <w:rFonts w:hint="cs"/>
          <w:rtl/>
        </w:rPr>
        <w:t xml:space="preserve"> العقد </w:t>
      </w:r>
      <w:r w:rsidR="00EF0DA5">
        <w:rPr>
          <w:rStyle w:val="Appelnotedebasdep"/>
          <w:rtl/>
        </w:rPr>
        <w:footnoteReference w:id="2"/>
      </w:r>
      <w:r w:rsidR="0048675D">
        <w:rPr>
          <w:rFonts w:hint="cs"/>
          <w:rtl/>
        </w:rPr>
        <w:t>. ويطلق عليه اسم طالب فاتح الاعتماد او المشتري او المستورد ، أي الطرف الذي يفتح البنك لحسابه لانه يقدم الى طلب فتح الاعتما</w:t>
      </w:r>
      <w:r w:rsidR="00D62D45">
        <w:rPr>
          <w:rFonts w:hint="cs"/>
          <w:rtl/>
        </w:rPr>
        <w:t xml:space="preserve">د كما انه هو الذي يرد الى البنك قيمة </w:t>
      </w:r>
      <w:r>
        <w:rPr>
          <w:rFonts w:hint="cs"/>
          <w:rtl/>
          <w:lang w:bidi="ar-DZ"/>
        </w:rPr>
        <w:t xml:space="preserve"> </w:t>
      </w:r>
      <w:r w:rsidR="00D62D45">
        <w:rPr>
          <w:rFonts w:hint="cs"/>
          <w:rtl/>
        </w:rPr>
        <w:t xml:space="preserve">المدفوعات التي تتم تحت الاعتماد المستندي وتتم تحت الاعتماد المستندي ، والهدف من فتح الاعتماد هو إيصال المبلغ الذي في الغالب يكون من دولة أخرى ومصطلح الآمر هنا لا يعني ان الطلب الذي يقدمه الى المصرف لفتح الاعتماد انه امر يجب ان ينفذ دائما والمصرف ملزم به ، لأنه في الواقع  ليس كذلك </w:t>
      </w:r>
      <w:r w:rsidR="00EF0DA5">
        <w:rPr>
          <w:rStyle w:val="Appelnotedebasdep"/>
          <w:rtl/>
        </w:rPr>
        <w:footnoteReference w:id="3"/>
      </w:r>
      <w:r w:rsidR="00D62D45">
        <w:rPr>
          <w:rFonts w:hint="cs"/>
          <w:rtl/>
        </w:rPr>
        <w:t xml:space="preserve">فللمصرف الحق في قبوله او رفضه بمعنى قبول الطلب يتوقف على رضا المصرف وعلى هذا  يمكن رفضه ، في حالة ما وجده غير اهل للثقة لكي يحصل على الائتمان من المصرف وله ان يوافق ويفتح الاعتماد ويتبع كل </w:t>
      </w:r>
      <w:r w:rsidR="002D7648">
        <w:rPr>
          <w:rFonts w:hint="cs"/>
          <w:rtl/>
        </w:rPr>
        <w:t xml:space="preserve">التعليمات والبيانات التي  طلب العميل </w:t>
      </w:r>
      <w:r w:rsidR="000E3AE0">
        <w:rPr>
          <w:rFonts w:hint="cs"/>
          <w:rtl/>
        </w:rPr>
        <w:t>إدراجها</w:t>
      </w:r>
      <w:r w:rsidR="002D7648">
        <w:rPr>
          <w:rFonts w:hint="cs"/>
          <w:rtl/>
        </w:rPr>
        <w:t xml:space="preserve"> في خطاب الاعتماد الذي يبعثه المصرف الى الشخص المستفيد من الاعتماد ولهذا يسمى بالعميل الآمر .</w:t>
      </w:r>
    </w:p>
    <w:p w:rsidR="00B231D5" w:rsidRPr="004E1B04" w:rsidRDefault="00B231D5" w:rsidP="000E3AE0">
      <w:pPr>
        <w:pStyle w:val="1"/>
        <w:spacing w:after="0"/>
        <w:rPr>
          <w:b/>
          <w:bCs/>
          <w:rtl/>
          <w:lang w:bidi="ar-DZ"/>
        </w:rPr>
      </w:pPr>
      <w:r w:rsidRPr="004E1B04">
        <w:rPr>
          <w:rFonts w:hint="cs"/>
          <w:b/>
          <w:bCs/>
          <w:rtl/>
          <w:lang w:bidi="ar-DZ"/>
        </w:rPr>
        <w:t>ثانيا : البنك فاتح الاعتماد المستندي ( بنك المستورد )</w:t>
      </w:r>
    </w:p>
    <w:p w:rsidR="00F531F2" w:rsidRPr="000E3AE0" w:rsidRDefault="00EC1C05" w:rsidP="000E3AE0">
      <w:pPr>
        <w:pStyle w:val="1"/>
        <w:spacing w:after="0"/>
        <w:rPr>
          <w:b/>
          <w:bCs/>
          <w:lang w:val="en-GB"/>
        </w:rPr>
      </w:pPr>
      <w:r>
        <w:rPr>
          <w:rFonts w:hint="cs"/>
          <w:rtl/>
          <w:lang w:bidi="ar-DZ"/>
        </w:rPr>
        <w:t xml:space="preserve">   </w:t>
      </w:r>
      <w:r w:rsidR="00B231D5">
        <w:rPr>
          <w:rFonts w:hint="cs"/>
          <w:rtl/>
          <w:lang w:bidi="ar-DZ"/>
        </w:rPr>
        <w:t>عرف قانون الن</w:t>
      </w:r>
      <w:r w:rsidR="007F2490">
        <w:rPr>
          <w:rFonts w:hint="cs"/>
          <w:rtl/>
          <w:lang w:bidi="ar-DZ"/>
        </w:rPr>
        <w:t xml:space="preserve">قدي والمصرفي </w:t>
      </w:r>
      <w:r w:rsidR="00B231D5">
        <w:rPr>
          <w:rFonts w:hint="cs"/>
          <w:rtl/>
          <w:lang w:bidi="ar-DZ"/>
        </w:rPr>
        <w:t>الجزائري</w:t>
      </w:r>
      <w:r w:rsidR="007F2490">
        <w:rPr>
          <w:rFonts w:hint="cs"/>
          <w:rtl/>
          <w:lang w:bidi="ar-DZ"/>
        </w:rPr>
        <w:t xml:space="preserve"> 23/09</w:t>
      </w:r>
      <w:r w:rsidR="00B231D5">
        <w:rPr>
          <w:rFonts w:hint="cs"/>
          <w:rtl/>
          <w:lang w:bidi="ar-DZ"/>
        </w:rPr>
        <w:t>البنوك التجارية تعريف غير مباشر عن طريق عمليات مصرفية يقوم بها ، فقد</w:t>
      </w:r>
      <w:r w:rsidR="007F2490">
        <w:rPr>
          <w:rFonts w:hint="cs"/>
          <w:rtl/>
          <w:lang w:bidi="ar-DZ"/>
        </w:rPr>
        <w:t xml:space="preserve"> جاء في المادة 70 من القانون 23 / 09 المؤرخ في 21 يونيو 2023  ، </w:t>
      </w:r>
      <w:r w:rsidR="00B231D5">
        <w:rPr>
          <w:rFonts w:hint="cs"/>
          <w:rtl/>
          <w:lang w:bidi="ar-DZ"/>
        </w:rPr>
        <w:t xml:space="preserve">البنوك المخولة دون سواها بالقيام بجميع العمليات المبينة في المواد من 66 الى 68 </w:t>
      </w:r>
      <w:r w:rsidR="00EF0DA5">
        <w:rPr>
          <w:rStyle w:val="Appelnotedebasdep"/>
          <w:rtl/>
          <w:lang w:bidi="ar-DZ"/>
        </w:rPr>
        <w:footnoteReference w:id="4"/>
      </w:r>
      <w:r w:rsidR="00B231D5">
        <w:rPr>
          <w:rFonts w:hint="cs"/>
          <w:rtl/>
          <w:lang w:bidi="ar-DZ"/>
        </w:rPr>
        <w:t xml:space="preserve">. اما البنك في الاعتماد المستندي يعرف على انه هو بنك </w:t>
      </w:r>
      <w:r w:rsidR="00B231D5">
        <w:rPr>
          <w:rFonts w:hint="cs"/>
          <w:rtl/>
          <w:lang w:bidi="ar-DZ"/>
        </w:rPr>
        <w:lastRenderedPageBreak/>
        <w:t xml:space="preserve">المشتري الذي يفتح الاعتماد بناءا على طلبه ، ويتعهد لدى المستفيد بدفع قيمته مقابل تقديم المستندات ويسمى هذا البنك بنك المشتري </w:t>
      </w:r>
      <w:r w:rsidR="00F70486">
        <w:rPr>
          <w:rFonts w:hint="cs"/>
          <w:rtl/>
          <w:lang w:bidi="ar-DZ"/>
        </w:rPr>
        <w:t>باعتبار ان هذا الأخير يتعامل معه من خلال عقد التسهيلات الائتمانية الذي بمقتضاه يصدر البنك خطاب الاعتماد ويتعهد بموجبه للمستفيد ويجب ان تكون تعليمات اصدار الاعتماد واضحة ودقيقة ، وهذا معناه ان البنك فاتح الاعتماد هو البنك الذي يقدم اليه المشتري الطلب واصداره لخطاب الاعتماد ويرسله اما الى المستفيد مباشرة في حالة الاعتماد البسيط او الى احد مراسيله في بلد البائع في حالة مشاركة بنك ثاني ف</w:t>
      </w:r>
      <w:r w:rsidR="00EF0DA5">
        <w:rPr>
          <w:rFonts w:hint="cs"/>
          <w:rtl/>
          <w:lang w:bidi="ar-DZ"/>
        </w:rPr>
        <w:t>ي</w:t>
      </w:r>
      <w:r w:rsidR="00F70486">
        <w:rPr>
          <w:rFonts w:hint="cs"/>
          <w:rtl/>
          <w:lang w:bidi="ar-DZ"/>
        </w:rPr>
        <w:t xml:space="preserve"> الاعتماد المستندي </w:t>
      </w:r>
      <w:r w:rsidR="00EF0DA5">
        <w:rPr>
          <w:rStyle w:val="Appelnotedebasdep"/>
          <w:rtl/>
          <w:lang w:bidi="ar-DZ"/>
        </w:rPr>
        <w:footnoteReference w:id="5"/>
      </w:r>
      <w:r w:rsidR="00F70486">
        <w:rPr>
          <w:rFonts w:hint="cs"/>
          <w:b/>
          <w:bCs/>
          <w:rtl/>
        </w:rPr>
        <w:t>.</w:t>
      </w:r>
    </w:p>
    <w:p w:rsidR="00A43547" w:rsidRPr="004110A4" w:rsidRDefault="00F70486" w:rsidP="000E3AE0">
      <w:pPr>
        <w:pStyle w:val="1"/>
        <w:spacing w:after="0"/>
        <w:rPr>
          <w:b/>
          <w:bCs/>
          <w:sz w:val="36"/>
          <w:szCs w:val="36"/>
          <w:rtl/>
        </w:rPr>
      </w:pPr>
      <w:r w:rsidRPr="004110A4">
        <w:rPr>
          <w:rFonts w:hint="cs"/>
          <w:b/>
          <w:bCs/>
          <w:sz w:val="36"/>
          <w:szCs w:val="36"/>
          <w:rtl/>
        </w:rPr>
        <w:t>ثالثا : المستفيد ( المصدر )</w:t>
      </w:r>
    </w:p>
    <w:p w:rsidR="00F70486" w:rsidRDefault="00EC1C05" w:rsidP="000E3AE0">
      <w:pPr>
        <w:pStyle w:val="1"/>
        <w:spacing w:after="0"/>
        <w:rPr>
          <w:rtl/>
        </w:rPr>
      </w:pPr>
      <w:r>
        <w:rPr>
          <w:rFonts w:hint="cs"/>
          <w:rtl/>
        </w:rPr>
        <w:t xml:space="preserve">   </w:t>
      </w:r>
      <w:r w:rsidR="005735F3">
        <w:rPr>
          <w:rFonts w:hint="cs"/>
          <w:rtl/>
        </w:rPr>
        <w:t xml:space="preserve">هو المصدر الذي يقوم بتنفيذ شروط الاعتماد في مدة صلاحيته وفي  حالة ما اذا كان تبليغه بالاعتماد معززا من البنك المراسل في بلده ، فإن كتال التبليغ يكون بمثابة عقد جديد بينه وبين المراسل ، وبموجب هذا العقد يستلم المستفيد ثمن البضاعة اذا قدم المستندات وفقا لشروط الاعتماد </w:t>
      </w:r>
      <w:r w:rsidR="00D53499">
        <w:rPr>
          <w:rStyle w:val="Appelnotedebasdep"/>
          <w:rtl/>
        </w:rPr>
        <w:footnoteReference w:id="6"/>
      </w:r>
      <w:r w:rsidR="005735F3">
        <w:rPr>
          <w:rFonts w:hint="cs"/>
          <w:rtl/>
        </w:rPr>
        <w:t>.</w:t>
      </w:r>
    </w:p>
    <w:p w:rsidR="005735F3" w:rsidRDefault="005735F3" w:rsidP="000E3AE0">
      <w:pPr>
        <w:pStyle w:val="1"/>
        <w:spacing w:after="0"/>
        <w:rPr>
          <w:rtl/>
          <w:lang w:bidi="ar-DZ"/>
        </w:rPr>
      </w:pPr>
      <w:r>
        <w:rPr>
          <w:rFonts w:hint="cs"/>
          <w:rtl/>
        </w:rPr>
        <w:t xml:space="preserve">  بالإضافة الى ان المادة 2 من النشرة 600 قد عرفته على انه :" الطرف الذي اصدر الاعتماد لصالحه </w:t>
      </w:r>
      <w:r w:rsidR="00D53499">
        <w:rPr>
          <w:rStyle w:val="Appelnotedebasdep"/>
          <w:rtl/>
        </w:rPr>
        <w:footnoteReference w:id="7"/>
      </w:r>
      <w:r>
        <w:rPr>
          <w:rFonts w:hint="cs"/>
          <w:rtl/>
        </w:rPr>
        <w:t xml:space="preserve">" اذن المستفيد هو البائع او المصدر الذي يفتح الاعتماد لصالحه وتدفع له قيمة الاعتماد عندما يقدم المستندات البضاعة للمصرف </w:t>
      </w:r>
      <w:r w:rsidR="008938E7">
        <w:rPr>
          <w:rFonts w:hint="cs"/>
          <w:rtl/>
          <w:lang w:bidi="ar-DZ"/>
        </w:rPr>
        <w:t>.</w:t>
      </w:r>
    </w:p>
    <w:p w:rsidR="00C87B83" w:rsidRPr="004110A4" w:rsidRDefault="00C87B83" w:rsidP="000E3AE0">
      <w:pPr>
        <w:pStyle w:val="1"/>
        <w:spacing w:after="0"/>
        <w:rPr>
          <w:b/>
          <w:bCs/>
          <w:sz w:val="36"/>
          <w:szCs w:val="36"/>
          <w:rtl/>
        </w:rPr>
      </w:pPr>
      <w:r w:rsidRPr="004110A4">
        <w:rPr>
          <w:rFonts w:hint="cs"/>
          <w:b/>
          <w:bCs/>
          <w:sz w:val="36"/>
          <w:szCs w:val="36"/>
          <w:rtl/>
        </w:rPr>
        <w:t xml:space="preserve">الفرع الثاني : الأطراف المتدخلة في الاعتماد المستندي </w:t>
      </w:r>
    </w:p>
    <w:p w:rsidR="009E4838" w:rsidRPr="009E4838" w:rsidRDefault="00EC1C05" w:rsidP="000E3AE0">
      <w:pPr>
        <w:pStyle w:val="1"/>
        <w:spacing w:after="0"/>
        <w:rPr>
          <w:rtl/>
        </w:rPr>
      </w:pPr>
      <w:r>
        <w:rPr>
          <w:rFonts w:hint="cs"/>
          <w:rtl/>
        </w:rPr>
        <w:t xml:space="preserve">   </w:t>
      </w:r>
      <w:r w:rsidR="009E4838">
        <w:rPr>
          <w:rFonts w:hint="cs"/>
          <w:rtl/>
        </w:rPr>
        <w:t>الى جانب الأطراف الرئيسية التي تم التطرق اليها سابقا</w:t>
      </w:r>
      <w:r w:rsidR="00533897">
        <w:rPr>
          <w:rFonts w:hint="cs"/>
          <w:rtl/>
        </w:rPr>
        <w:t xml:space="preserve"> والمتمثلة في العميل الآمر  والبنك فاتح الاعتماد و المستفيد ،</w:t>
      </w:r>
      <w:r w:rsidR="009E4838">
        <w:rPr>
          <w:rFonts w:hint="cs"/>
          <w:rtl/>
        </w:rPr>
        <w:t xml:space="preserve"> هناك اطراف أخرى تتدخل في العقد </w:t>
      </w:r>
      <w:r w:rsidR="00533897">
        <w:rPr>
          <w:rFonts w:hint="cs"/>
          <w:rtl/>
        </w:rPr>
        <w:t xml:space="preserve"> او بما تسمى الأطراف المتدخلة </w:t>
      </w:r>
      <w:r w:rsidR="009E4838">
        <w:rPr>
          <w:rFonts w:hint="cs"/>
          <w:rtl/>
        </w:rPr>
        <w:t xml:space="preserve">وهي </w:t>
      </w:r>
      <w:r w:rsidR="00533897">
        <w:rPr>
          <w:rFonts w:hint="cs"/>
          <w:rtl/>
        </w:rPr>
        <w:t xml:space="preserve">البنك المراسل أي </w:t>
      </w:r>
      <w:r w:rsidR="00E32811">
        <w:rPr>
          <w:rFonts w:hint="cs"/>
          <w:rtl/>
        </w:rPr>
        <w:t xml:space="preserve"> المبلغ </w:t>
      </w:r>
      <w:r w:rsidR="00533897" w:rsidRPr="00533897">
        <w:rPr>
          <w:rFonts w:hint="cs"/>
          <w:b/>
          <w:bCs/>
          <w:rtl/>
        </w:rPr>
        <w:t>( أولا )</w:t>
      </w:r>
      <w:r w:rsidR="00D53F75">
        <w:rPr>
          <w:rFonts w:hint="cs"/>
          <w:b/>
          <w:bCs/>
          <w:rtl/>
        </w:rPr>
        <w:t xml:space="preserve"> </w:t>
      </w:r>
      <w:r w:rsidR="00E32811">
        <w:rPr>
          <w:rFonts w:hint="cs"/>
          <w:rtl/>
        </w:rPr>
        <w:t>و البنك المعزز</w:t>
      </w:r>
      <w:r w:rsidR="00533897" w:rsidRPr="00533897">
        <w:rPr>
          <w:rFonts w:hint="cs"/>
          <w:b/>
          <w:bCs/>
          <w:rtl/>
        </w:rPr>
        <w:t>( ثانيا )</w:t>
      </w:r>
      <w:r w:rsidR="00E32811">
        <w:rPr>
          <w:rFonts w:hint="cs"/>
          <w:rtl/>
        </w:rPr>
        <w:t xml:space="preserve">  وهو ما تم تناوله في هذا الفرع </w:t>
      </w:r>
      <w:r w:rsidR="00533897">
        <w:rPr>
          <w:rFonts w:hint="cs"/>
          <w:rtl/>
        </w:rPr>
        <w:t>:</w:t>
      </w:r>
    </w:p>
    <w:p w:rsidR="00E32811" w:rsidRPr="004110A4" w:rsidRDefault="00C87B83" w:rsidP="000E3AE0">
      <w:pPr>
        <w:pStyle w:val="1"/>
        <w:spacing w:after="0"/>
        <w:rPr>
          <w:b/>
          <w:bCs/>
          <w:sz w:val="36"/>
          <w:szCs w:val="36"/>
          <w:rtl/>
        </w:rPr>
      </w:pPr>
      <w:r w:rsidRPr="004110A4">
        <w:rPr>
          <w:rFonts w:hint="cs"/>
          <w:b/>
          <w:bCs/>
          <w:sz w:val="36"/>
          <w:szCs w:val="36"/>
          <w:rtl/>
        </w:rPr>
        <w:lastRenderedPageBreak/>
        <w:t xml:space="preserve">أولا البنك المراسل : ( المبلغ ) </w:t>
      </w:r>
    </w:p>
    <w:p w:rsidR="00C87B83" w:rsidRDefault="000E3AE0" w:rsidP="000E3AE0">
      <w:pPr>
        <w:pStyle w:val="1"/>
        <w:spacing w:after="0"/>
        <w:rPr>
          <w:rtl/>
        </w:rPr>
      </w:pPr>
      <w:r>
        <w:t xml:space="preserve">    </w:t>
      </w:r>
      <w:r w:rsidR="00C87B83">
        <w:rPr>
          <w:rFonts w:hint="cs"/>
          <w:rtl/>
        </w:rPr>
        <w:t xml:space="preserve">هو البنك الذي يقوم بتليغ الاعتماد المستندي الى المصدر ، وذلك بناءا على طلب البنك فاتح الاعتماد </w:t>
      </w:r>
      <w:r w:rsidR="00034061">
        <w:rPr>
          <w:rStyle w:val="Appelnotedebasdep"/>
          <w:rtl/>
        </w:rPr>
        <w:footnoteReference w:id="8"/>
      </w:r>
      <w:r w:rsidR="00C87B83">
        <w:rPr>
          <w:rFonts w:hint="cs"/>
          <w:rtl/>
        </w:rPr>
        <w:t xml:space="preserve">وهو بمثابة وسيط يقوم بإبلاغ المستفيد او المصدر ببنود الاعتماد المستندي الوارد اليه من البنك المصدر ، وهو يلتزم بالالتزام المطلوب بوفائه من قبل البنك المصدر وغالبا ما يتم </w:t>
      </w:r>
      <w:r w:rsidR="00D53F75">
        <w:rPr>
          <w:rFonts w:hint="cs"/>
          <w:rtl/>
        </w:rPr>
        <w:t>إجراء</w:t>
      </w:r>
      <w:r w:rsidR="00C87B83">
        <w:rPr>
          <w:rFonts w:hint="cs"/>
          <w:rtl/>
        </w:rPr>
        <w:t xml:space="preserve"> العديد من المفاوضات بين البنك المصدر والبنك ال</w:t>
      </w:r>
      <w:r w:rsidR="008938E7">
        <w:rPr>
          <w:rFonts w:hint="cs"/>
          <w:rtl/>
        </w:rPr>
        <w:t>م</w:t>
      </w:r>
      <w:r w:rsidR="00C87B83">
        <w:rPr>
          <w:rFonts w:hint="cs"/>
          <w:rtl/>
        </w:rPr>
        <w:t>راس</w:t>
      </w:r>
      <w:r w:rsidR="00533897">
        <w:rPr>
          <w:rFonts w:hint="cs"/>
          <w:rtl/>
        </w:rPr>
        <w:t>ل قبل فتح الاعتماد المستندي للتأ</w:t>
      </w:r>
      <w:r w:rsidR="00C87B83">
        <w:rPr>
          <w:rFonts w:hint="cs"/>
          <w:rtl/>
        </w:rPr>
        <w:t xml:space="preserve">كيد على شروط البنك والاتفاق على الشروط التي سيتم وضعها في الاعتماد المستندي بوضوح </w:t>
      </w:r>
      <w:r w:rsidR="00533897">
        <w:rPr>
          <w:rFonts w:hint="cs"/>
          <w:rtl/>
        </w:rPr>
        <w:t>.</w:t>
      </w:r>
    </w:p>
    <w:p w:rsidR="00E32811" w:rsidRPr="004110A4" w:rsidRDefault="00C87B83" w:rsidP="000E3AE0">
      <w:pPr>
        <w:spacing w:after="0"/>
        <w:rPr>
          <w:sz w:val="36"/>
          <w:szCs w:val="36"/>
          <w:rtl/>
          <w:lang w:bidi="ar-DZ"/>
        </w:rPr>
      </w:pPr>
      <w:r w:rsidRPr="004110A4">
        <w:rPr>
          <w:rFonts w:hint="cs"/>
          <w:b/>
          <w:bCs/>
          <w:sz w:val="36"/>
          <w:szCs w:val="36"/>
          <w:rtl/>
          <w:lang w:bidi="ar-DZ"/>
        </w:rPr>
        <w:t>ثانيا : البنك المعزز</w:t>
      </w:r>
    </w:p>
    <w:p w:rsidR="001C1CCE" w:rsidRDefault="00EC1C05" w:rsidP="000E3AE0">
      <w:pPr>
        <w:spacing w:after="0"/>
        <w:rPr>
          <w:lang w:bidi="ar-DZ"/>
        </w:rPr>
      </w:pPr>
      <w:r>
        <w:rPr>
          <w:rFonts w:hint="cs"/>
          <w:rtl/>
          <w:lang w:bidi="ar-DZ"/>
        </w:rPr>
        <w:t xml:space="preserve">    </w:t>
      </w:r>
      <w:r w:rsidR="00C87B83">
        <w:rPr>
          <w:rFonts w:hint="cs"/>
          <w:rtl/>
          <w:lang w:bidi="ar-DZ"/>
        </w:rPr>
        <w:t xml:space="preserve">هو البنك الذي يوافق على إضافة تعزيزه ، وقد يكون نفسه البنك المبلغ حيث يصبح البنك المبلغ بنك معزز بمجرد </w:t>
      </w:r>
      <w:r w:rsidR="00AD6A5C">
        <w:rPr>
          <w:rFonts w:hint="cs"/>
          <w:rtl/>
          <w:lang w:bidi="ar-DZ"/>
        </w:rPr>
        <w:t xml:space="preserve">قبول تعزيزه أي انه أضاف التزامه الى جانب التزام البنك المصدر للاعتماد في مواجهة المستفيد بالدفع له قيمة الاعتماد ، وقد نصت عليه المادة 2 من النشرة رقم 600 على انه : المصرف المعزز أي المؤكد يعني المصرف الذي يضيف تعزيزه ( تأكيده ) على الاعتماد بناءا على على طلب او تفويضه من المصرف </w:t>
      </w:r>
      <w:r w:rsidR="00034061">
        <w:rPr>
          <w:rStyle w:val="Appelnotedebasdep"/>
          <w:rtl/>
          <w:lang w:bidi="ar-DZ"/>
        </w:rPr>
        <w:footnoteReference w:id="9"/>
      </w:r>
      <w:r w:rsidR="00AD6A5C">
        <w:rPr>
          <w:rFonts w:hint="cs"/>
          <w:rtl/>
          <w:lang w:bidi="ar-DZ"/>
        </w:rPr>
        <w:t>، أي ان البنك المبلغ عند إضافة تعزيزه الى الاعتماد فيصبح ملتزما بالتعهد الذي التزم به البنك المصدر ويسمى بنكا معززا مما يشكل تعهدا قاطع عليه ، بالإضافة الى تعهد المصرف  مصدر الاعتماد بدفع مبلغ الاعتماد الى المستفيد ش</w:t>
      </w:r>
      <w:r w:rsidR="00E32811">
        <w:rPr>
          <w:rFonts w:hint="cs"/>
          <w:rtl/>
          <w:lang w:bidi="ar-DZ"/>
        </w:rPr>
        <w:t>ر</w:t>
      </w:r>
      <w:r w:rsidR="00AD6A5C">
        <w:rPr>
          <w:rFonts w:hint="cs"/>
          <w:rtl/>
          <w:lang w:bidi="ar-DZ"/>
        </w:rPr>
        <w:t>يطة ان يكون هذا الأخير بتقديم المستندات المطلوبة وان يتقيد بجميع شر</w:t>
      </w:r>
      <w:r w:rsidR="001C1CCE">
        <w:rPr>
          <w:rFonts w:hint="cs"/>
          <w:rtl/>
          <w:lang w:bidi="ar-DZ"/>
        </w:rPr>
        <w:t xml:space="preserve">وط الاعتماد </w:t>
      </w:r>
      <w:r w:rsidR="00034061">
        <w:rPr>
          <w:rStyle w:val="Appelnotedebasdep"/>
          <w:rtl/>
          <w:lang w:bidi="ar-DZ"/>
        </w:rPr>
        <w:footnoteReference w:id="10"/>
      </w:r>
      <w:r w:rsidR="001C1CCE">
        <w:rPr>
          <w:rFonts w:hint="cs"/>
          <w:rtl/>
          <w:lang w:bidi="ar-DZ"/>
        </w:rPr>
        <w:t xml:space="preserve">بوضوح </w:t>
      </w:r>
      <w:r w:rsidR="00533897">
        <w:rPr>
          <w:rFonts w:hint="cs"/>
          <w:rtl/>
          <w:lang w:bidi="ar-DZ"/>
        </w:rPr>
        <w:t>.</w:t>
      </w:r>
    </w:p>
    <w:p w:rsidR="000E3AE0" w:rsidRDefault="000E3AE0" w:rsidP="000E3AE0">
      <w:pPr>
        <w:spacing w:after="0"/>
        <w:rPr>
          <w:lang w:bidi="ar-DZ"/>
        </w:rPr>
      </w:pPr>
    </w:p>
    <w:p w:rsidR="000E3AE0" w:rsidRDefault="000E3AE0" w:rsidP="000E3AE0">
      <w:pPr>
        <w:spacing w:after="0"/>
        <w:rPr>
          <w:rtl/>
          <w:lang w:bidi="ar-DZ"/>
        </w:rPr>
      </w:pPr>
    </w:p>
    <w:p w:rsidR="001F09FA" w:rsidRPr="004110A4" w:rsidRDefault="001F09FA" w:rsidP="00AB0880">
      <w:pPr>
        <w:ind w:left="-2"/>
        <w:rPr>
          <w:b/>
          <w:bCs/>
          <w:sz w:val="36"/>
          <w:szCs w:val="36"/>
          <w:rtl/>
          <w:lang w:bidi="ar-DZ"/>
        </w:rPr>
      </w:pPr>
      <w:r w:rsidRPr="004110A4">
        <w:rPr>
          <w:rFonts w:hint="cs"/>
          <w:b/>
          <w:bCs/>
          <w:sz w:val="36"/>
          <w:szCs w:val="36"/>
          <w:rtl/>
          <w:lang w:bidi="ar-DZ"/>
        </w:rPr>
        <w:lastRenderedPageBreak/>
        <w:t>المطلب الثاني:</w:t>
      </w:r>
      <w:r w:rsidR="00177807" w:rsidRPr="004110A4">
        <w:rPr>
          <w:rFonts w:hint="cs"/>
          <w:b/>
          <w:bCs/>
          <w:sz w:val="36"/>
          <w:szCs w:val="36"/>
          <w:rtl/>
          <w:lang w:bidi="ar-DZ"/>
        </w:rPr>
        <w:t xml:space="preserve"> </w:t>
      </w:r>
      <w:r w:rsidRPr="004110A4">
        <w:rPr>
          <w:rFonts w:hint="cs"/>
          <w:b/>
          <w:bCs/>
          <w:sz w:val="36"/>
          <w:szCs w:val="36"/>
          <w:rtl/>
          <w:lang w:bidi="ar-DZ"/>
        </w:rPr>
        <w:t xml:space="preserve">العلاقات القانونية لأطراف </w:t>
      </w:r>
      <w:r w:rsidR="004110A4" w:rsidRPr="004110A4">
        <w:rPr>
          <w:rFonts w:hint="cs"/>
          <w:b/>
          <w:bCs/>
          <w:sz w:val="36"/>
          <w:szCs w:val="36"/>
          <w:rtl/>
          <w:lang w:bidi="ar-DZ"/>
        </w:rPr>
        <w:t>الاعتماد</w:t>
      </w:r>
      <w:r w:rsidRPr="004110A4">
        <w:rPr>
          <w:rFonts w:hint="cs"/>
          <w:b/>
          <w:bCs/>
          <w:sz w:val="36"/>
          <w:szCs w:val="36"/>
          <w:rtl/>
          <w:lang w:bidi="ar-DZ"/>
        </w:rPr>
        <w:t xml:space="preserve"> المستندي</w:t>
      </w:r>
    </w:p>
    <w:p w:rsidR="001F09FA" w:rsidRPr="00047092" w:rsidRDefault="00EC1C05" w:rsidP="000E3AE0">
      <w:pPr>
        <w:rPr>
          <w:rtl/>
          <w:lang w:bidi="ar-DZ"/>
        </w:rPr>
      </w:pPr>
      <w:r>
        <w:rPr>
          <w:rFonts w:hint="cs"/>
          <w:rtl/>
          <w:lang w:bidi="ar-DZ"/>
        </w:rPr>
        <w:t xml:space="preserve">    </w:t>
      </w:r>
      <w:r w:rsidR="001F09FA" w:rsidRPr="00047092">
        <w:rPr>
          <w:rtl/>
          <w:lang w:bidi="ar-DZ"/>
        </w:rPr>
        <w:t>إن عملية</w:t>
      </w:r>
      <w:r w:rsidR="004110A4">
        <w:rPr>
          <w:lang w:bidi="ar-DZ"/>
        </w:rPr>
        <w:t xml:space="preserve"> </w:t>
      </w:r>
      <w:r w:rsidR="004110A4" w:rsidRPr="00047092">
        <w:rPr>
          <w:rFonts w:hint="cs"/>
          <w:rtl/>
          <w:lang w:bidi="ar-DZ"/>
        </w:rPr>
        <w:t>الاعتماد</w:t>
      </w:r>
      <w:r w:rsidR="001F09FA" w:rsidRPr="00047092">
        <w:rPr>
          <w:rtl/>
          <w:lang w:bidi="ar-DZ"/>
        </w:rPr>
        <w:t xml:space="preserve"> المستندي تتضمن ثلاث علاقات قانونية مختلفة عن بعضها البعض</w:t>
      </w:r>
      <w:r w:rsidR="001F09FA">
        <w:rPr>
          <w:rFonts w:hint="cs"/>
          <w:rtl/>
          <w:lang w:bidi="ar-DZ"/>
        </w:rPr>
        <w:t>,</w:t>
      </w:r>
      <w:r w:rsidR="001F09FA" w:rsidRPr="00047092">
        <w:rPr>
          <w:rtl/>
          <w:lang w:bidi="ar-DZ"/>
        </w:rPr>
        <w:t xml:space="preserve"> تتمثل في عقد البيع الدولي وهو الذي يربط البائع والمشتري(المستفيد,العميل الآمر</w:t>
      </w:r>
      <w:r w:rsidR="001F09FA">
        <w:rPr>
          <w:rFonts w:hint="cs"/>
          <w:rtl/>
          <w:lang w:bidi="ar-DZ"/>
        </w:rPr>
        <w:t>)</w:t>
      </w:r>
      <w:r w:rsidR="001F09FA" w:rsidRPr="00047092">
        <w:rPr>
          <w:rtl/>
          <w:lang w:bidi="ar-DZ"/>
        </w:rPr>
        <w:t xml:space="preserve">,والثانية عقد </w:t>
      </w:r>
      <w:r w:rsidR="00E73B86">
        <w:rPr>
          <w:rFonts w:hint="cs"/>
          <w:rtl/>
          <w:lang w:bidi="ar-DZ"/>
        </w:rPr>
        <w:t>الاعتماد</w:t>
      </w:r>
      <w:r w:rsidR="001F09FA" w:rsidRPr="00047092">
        <w:rPr>
          <w:rtl/>
          <w:lang w:bidi="ar-DZ"/>
        </w:rPr>
        <w:t xml:space="preserve"> المستندي وهو الذي يربط الع</w:t>
      </w:r>
      <w:r w:rsidR="001F09FA">
        <w:rPr>
          <w:rtl/>
          <w:lang w:bidi="ar-DZ"/>
        </w:rPr>
        <w:t>ميل الآمر والبنك المنشئ,</w:t>
      </w:r>
      <w:r w:rsidR="00E73B86">
        <w:rPr>
          <w:lang w:bidi="ar-DZ"/>
        </w:rPr>
        <w:t xml:space="preserve"> </w:t>
      </w:r>
      <w:r w:rsidR="001F09FA">
        <w:rPr>
          <w:rtl/>
          <w:lang w:bidi="ar-DZ"/>
        </w:rPr>
        <w:t>الثالثة</w:t>
      </w:r>
      <w:r w:rsidR="00E73B86">
        <w:rPr>
          <w:lang w:bidi="ar-DZ"/>
        </w:rPr>
        <w:t xml:space="preserve"> </w:t>
      </w:r>
      <w:r w:rsidR="001F09FA" w:rsidRPr="00047092">
        <w:rPr>
          <w:rtl/>
          <w:lang w:bidi="ar-DZ"/>
        </w:rPr>
        <w:t xml:space="preserve">خطاب </w:t>
      </w:r>
      <w:r w:rsidR="00E73B86">
        <w:rPr>
          <w:rFonts w:hint="cs"/>
          <w:rtl/>
          <w:lang w:bidi="ar-DZ"/>
        </w:rPr>
        <w:t>الاعتماد</w:t>
      </w:r>
      <w:r w:rsidR="001F09FA" w:rsidRPr="00047092">
        <w:rPr>
          <w:rtl/>
          <w:lang w:bidi="ar-DZ"/>
        </w:rPr>
        <w:t xml:space="preserve"> المستندي وهو الذ</w:t>
      </w:r>
      <w:r w:rsidR="001F09FA">
        <w:rPr>
          <w:rtl/>
          <w:lang w:bidi="ar-DZ"/>
        </w:rPr>
        <w:t>ي يمثل العلاقة بين البائع والبن</w:t>
      </w:r>
      <w:r w:rsidR="001F09FA">
        <w:rPr>
          <w:rFonts w:hint="cs"/>
          <w:rtl/>
          <w:lang w:bidi="ar-DZ"/>
        </w:rPr>
        <w:t xml:space="preserve">ك، </w:t>
      </w:r>
      <w:r w:rsidR="001F09FA" w:rsidRPr="00047092">
        <w:rPr>
          <w:rtl/>
          <w:lang w:bidi="ar-DZ"/>
        </w:rPr>
        <w:t xml:space="preserve">والملاحظ في هذه العلاقات هي </w:t>
      </w:r>
      <w:r w:rsidR="00D53F75" w:rsidRPr="00047092">
        <w:rPr>
          <w:rFonts w:hint="cs"/>
          <w:rtl/>
          <w:lang w:bidi="ar-DZ"/>
        </w:rPr>
        <w:t>اختلاف</w:t>
      </w:r>
      <w:r w:rsidR="001F09FA" w:rsidRPr="00047092">
        <w:rPr>
          <w:rtl/>
          <w:lang w:bidi="ar-DZ"/>
        </w:rPr>
        <w:t xml:space="preserve"> المراكز القانونية</w:t>
      </w:r>
      <w:r w:rsidR="00E73B86">
        <w:rPr>
          <w:lang w:bidi="ar-DZ"/>
        </w:rPr>
        <w:t xml:space="preserve"> </w:t>
      </w:r>
      <w:r w:rsidR="001F09FA">
        <w:rPr>
          <w:rtl/>
          <w:lang w:bidi="ar-DZ"/>
        </w:rPr>
        <w:t>لأطراف العلاقات السابقة</w:t>
      </w:r>
      <w:r w:rsidR="001F09FA">
        <w:rPr>
          <w:rFonts w:hint="cs"/>
          <w:rtl/>
          <w:lang w:bidi="ar-DZ"/>
        </w:rPr>
        <w:t xml:space="preserve">، </w:t>
      </w:r>
      <w:r w:rsidR="001F09FA" w:rsidRPr="00047092">
        <w:rPr>
          <w:rtl/>
          <w:lang w:bidi="ar-DZ"/>
        </w:rPr>
        <w:t xml:space="preserve">كمظهر من مظاهر </w:t>
      </w:r>
      <w:r w:rsidR="00D53F75" w:rsidRPr="00047092">
        <w:rPr>
          <w:rFonts w:hint="cs"/>
          <w:rtl/>
          <w:lang w:bidi="ar-DZ"/>
        </w:rPr>
        <w:t>استقلالية</w:t>
      </w:r>
      <w:r w:rsidR="00E73B86">
        <w:rPr>
          <w:lang w:bidi="ar-DZ"/>
        </w:rPr>
        <w:t xml:space="preserve"> </w:t>
      </w:r>
      <w:r w:rsidR="001F09FA" w:rsidRPr="00047092">
        <w:rPr>
          <w:rtl/>
          <w:lang w:bidi="ar-DZ"/>
        </w:rPr>
        <w:t>إلتزام البنك في علاقته بأطراف الإعتماد الأخرى</w:t>
      </w:r>
      <w:r w:rsidR="00AB0880">
        <w:rPr>
          <w:rFonts w:hint="cs"/>
          <w:rtl/>
          <w:lang w:bidi="ar-DZ"/>
        </w:rPr>
        <w:t xml:space="preserve"> وهذا ما سيتم التطرق إليه من خلال علاقة العميل الآمر للمستفيد </w:t>
      </w:r>
      <w:r w:rsidR="00AB0880" w:rsidRPr="00AB0880">
        <w:rPr>
          <w:rFonts w:hint="cs"/>
          <w:b/>
          <w:bCs/>
          <w:rtl/>
          <w:lang w:bidi="ar-DZ"/>
        </w:rPr>
        <w:t>( الفرع الأول )</w:t>
      </w:r>
      <w:r w:rsidR="00AB0880">
        <w:rPr>
          <w:rFonts w:hint="cs"/>
          <w:rtl/>
          <w:lang w:bidi="ar-DZ"/>
        </w:rPr>
        <w:t xml:space="preserve"> وعلاقة العميل الآمر و البنك المنشئ </w:t>
      </w:r>
      <w:r w:rsidR="00AB0880" w:rsidRPr="00AB0880">
        <w:rPr>
          <w:rFonts w:hint="cs"/>
          <w:b/>
          <w:bCs/>
          <w:rtl/>
          <w:lang w:bidi="ar-DZ"/>
        </w:rPr>
        <w:t>( الفرع الثاني )</w:t>
      </w:r>
      <w:r w:rsidR="00AB0880">
        <w:rPr>
          <w:rFonts w:hint="cs"/>
          <w:rtl/>
          <w:lang w:bidi="ar-DZ"/>
        </w:rPr>
        <w:t xml:space="preserve"> </w:t>
      </w:r>
    </w:p>
    <w:p w:rsidR="001F09FA" w:rsidRPr="00E73B86" w:rsidRDefault="001F09FA" w:rsidP="00D53F75">
      <w:pPr>
        <w:rPr>
          <w:b/>
          <w:bCs/>
          <w:sz w:val="36"/>
          <w:szCs w:val="36"/>
          <w:rtl/>
          <w:lang w:bidi="ar-DZ"/>
        </w:rPr>
      </w:pPr>
      <w:r w:rsidRPr="00E73B86">
        <w:rPr>
          <w:b/>
          <w:bCs/>
          <w:sz w:val="36"/>
          <w:szCs w:val="36"/>
          <w:rtl/>
          <w:lang w:bidi="ar-DZ"/>
        </w:rPr>
        <w:t>الفرع الأول:علاقة العميل ال</w:t>
      </w:r>
      <w:r w:rsidR="00D53F75">
        <w:rPr>
          <w:rFonts w:hint="cs"/>
          <w:b/>
          <w:bCs/>
          <w:sz w:val="36"/>
          <w:szCs w:val="36"/>
          <w:rtl/>
          <w:lang w:bidi="ar-DZ"/>
        </w:rPr>
        <w:t>آ</w:t>
      </w:r>
      <w:r w:rsidRPr="00E73B86">
        <w:rPr>
          <w:b/>
          <w:bCs/>
          <w:sz w:val="36"/>
          <w:szCs w:val="36"/>
          <w:rtl/>
          <w:lang w:bidi="ar-DZ"/>
        </w:rPr>
        <w:t>مر بالمستفيد (عقد البيع الدولي)</w:t>
      </w:r>
    </w:p>
    <w:p w:rsidR="001F09FA" w:rsidRPr="00BC009E" w:rsidRDefault="000E3AE0" w:rsidP="000E3AE0">
      <w:pPr>
        <w:rPr>
          <w:b/>
          <w:bCs/>
          <w:rtl/>
          <w:lang w:bidi="ar-DZ"/>
        </w:rPr>
      </w:pPr>
      <w:r>
        <w:rPr>
          <w:lang w:bidi="ar-DZ"/>
        </w:rPr>
        <w:t xml:space="preserve">    </w:t>
      </w:r>
      <w:r w:rsidR="001F09FA">
        <w:rPr>
          <w:rFonts w:hint="cs"/>
          <w:rtl/>
          <w:lang w:bidi="ar-DZ"/>
        </w:rPr>
        <w:t xml:space="preserve">هناك اتفاقات تجرى قبل عقد الإعتماد المستندي، ألا وهي عقد البيع الدولي والذي يعد أساس العلاقات اللاحقة كما يعتبر المنشأ لها لذا وجب أخذها بالحسبان كون علاقة المشتري بالبائع ليست كما في عقد البيع المحلي، هنا نكون أمام طرف أجنبي أو مكان تنفيذ العقد محله أجنبي.                                         </w:t>
      </w:r>
    </w:p>
    <w:p w:rsidR="001F09FA" w:rsidRPr="00E73B86" w:rsidRDefault="001F09FA" w:rsidP="000E3AE0">
      <w:pPr>
        <w:rPr>
          <w:b/>
          <w:bCs/>
          <w:sz w:val="36"/>
          <w:szCs w:val="36"/>
          <w:rtl/>
          <w:lang w:bidi="ar-DZ"/>
        </w:rPr>
      </w:pPr>
      <w:r w:rsidRPr="00E73B86">
        <w:rPr>
          <w:rFonts w:hint="cs"/>
          <w:b/>
          <w:bCs/>
          <w:sz w:val="36"/>
          <w:szCs w:val="36"/>
          <w:rtl/>
          <w:lang w:bidi="ar-DZ"/>
        </w:rPr>
        <w:t xml:space="preserve">أولا:علاقة عقد البيع الدولي بفتح الإعتماد المستندي </w:t>
      </w:r>
    </w:p>
    <w:p w:rsidR="001F09FA" w:rsidRPr="008A7279" w:rsidRDefault="000E3AE0" w:rsidP="00D53F75">
      <w:pPr>
        <w:rPr>
          <w:color w:val="4D5156"/>
          <w:sz w:val="36"/>
          <w:szCs w:val="36"/>
          <w:shd w:val="clear" w:color="auto" w:fill="FFFFFF"/>
          <w:rtl/>
        </w:rPr>
      </w:pPr>
      <w:r>
        <w:rPr>
          <w:lang w:bidi="ar-DZ"/>
        </w:rPr>
        <w:t xml:space="preserve">    </w:t>
      </w:r>
      <w:r w:rsidR="001F09FA">
        <w:rPr>
          <w:rFonts w:hint="cs"/>
          <w:rtl/>
          <w:lang w:bidi="ar-DZ"/>
        </w:rPr>
        <w:t xml:space="preserve">قوام العلاقة القانونية بين </w:t>
      </w:r>
      <w:r w:rsidR="007F3F7A">
        <w:rPr>
          <w:rStyle w:val="Appelnotedebasdep"/>
          <w:rtl/>
          <w:lang w:bidi="ar-DZ"/>
        </w:rPr>
        <w:footnoteReference w:id="11"/>
      </w:r>
      <w:r w:rsidR="001F09FA">
        <w:rPr>
          <w:rFonts w:hint="cs"/>
          <w:rtl/>
          <w:lang w:bidi="ar-DZ"/>
        </w:rPr>
        <w:t xml:space="preserve">العميل الآمر(المشتري)والمستفيد (البائع ) ،هو عقد بيع تم في إطار عملية </w:t>
      </w:r>
      <w:r w:rsidR="00D53F75">
        <w:rPr>
          <w:rFonts w:hint="cs"/>
          <w:rtl/>
          <w:lang w:bidi="ar-DZ"/>
        </w:rPr>
        <w:t>ا</w:t>
      </w:r>
      <w:r w:rsidR="001F09FA">
        <w:rPr>
          <w:rFonts w:hint="cs"/>
          <w:rtl/>
          <w:lang w:bidi="ar-DZ"/>
        </w:rPr>
        <w:t>ست</w:t>
      </w:r>
      <w:r w:rsidR="00D53F75">
        <w:rPr>
          <w:rFonts w:hint="cs"/>
          <w:rtl/>
          <w:lang w:bidi="ar-DZ"/>
        </w:rPr>
        <w:t>ي</w:t>
      </w:r>
      <w:r w:rsidR="001F09FA">
        <w:rPr>
          <w:rFonts w:hint="cs"/>
          <w:rtl/>
          <w:lang w:bidi="ar-DZ"/>
        </w:rPr>
        <w:t>راد وتصدير البضاعة أثناء التبادل التجاري الدولي، وبذلك فإن هذا العقد يكون سابقا عن عملية الإعتماد المستندي، ومضمون هذا العقد غالبا ما</w:t>
      </w:r>
      <w:r w:rsidR="00D53F75">
        <w:rPr>
          <w:rFonts w:hint="cs"/>
          <w:rtl/>
          <w:lang w:bidi="ar-DZ"/>
        </w:rPr>
        <w:t xml:space="preserve"> </w:t>
      </w:r>
      <w:r w:rsidR="001F09FA">
        <w:rPr>
          <w:rFonts w:hint="cs"/>
          <w:rtl/>
          <w:lang w:bidi="ar-DZ"/>
        </w:rPr>
        <w:t>يكون العقد البحري المعروف بعقد سيف بالانجليزية</w:t>
      </w:r>
      <w:r w:rsidR="001F09FA">
        <w:rPr>
          <w:lang w:bidi="ar-DZ"/>
        </w:rPr>
        <w:t>C.I.F</w:t>
      </w:r>
      <w:r w:rsidR="001F09FA">
        <w:rPr>
          <w:rFonts w:hint="cs"/>
          <w:rtl/>
        </w:rPr>
        <w:t>بمعنى ثمن البيع</w:t>
      </w:r>
      <w:r w:rsidR="001F09FA">
        <w:t xml:space="preserve">COUT </w:t>
      </w:r>
      <w:r w:rsidR="001F09FA">
        <w:rPr>
          <w:rFonts w:hint="cs"/>
          <w:rtl/>
        </w:rPr>
        <w:t xml:space="preserve"> وقسط التأمين</w:t>
      </w:r>
      <w:r w:rsidR="001F09FA">
        <w:t>ASSURANCE</w:t>
      </w:r>
      <w:r w:rsidR="001F09FA">
        <w:rPr>
          <w:rFonts w:hint="cs"/>
          <w:rtl/>
        </w:rPr>
        <w:t xml:space="preserve"> وأجرة النقل </w:t>
      </w:r>
      <w:r w:rsidR="001F09FA">
        <w:t>FREET</w:t>
      </w:r>
      <w:r w:rsidR="001F09FA">
        <w:rPr>
          <w:rFonts w:hint="cs"/>
          <w:rtl/>
        </w:rPr>
        <w:t xml:space="preserve"> أو بالفرنسية</w:t>
      </w:r>
      <w:r w:rsidR="001F09FA">
        <w:t>C.A.F</w:t>
      </w:r>
    </w:p>
    <w:p w:rsidR="001F09FA" w:rsidRDefault="001F09FA" w:rsidP="000E3AE0">
      <w:pPr>
        <w:rPr>
          <w:rFonts w:ascii="Semplefed arabic" w:hAnsi="Semplefed arabic"/>
          <w:rtl/>
        </w:rPr>
      </w:pPr>
      <w:r>
        <w:rPr>
          <w:rFonts w:ascii="Semplefed arabic" w:hAnsi="Semplefed arabic" w:hint="cs"/>
          <w:rtl/>
        </w:rPr>
        <w:lastRenderedPageBreak/>
        <w:t xml:space="preserve">ويكون العميل الآمر هو المشتري والبائع هو المستفيد بموجب الإعتماد المستندي الذي تنتظم العلاقة بينهما عقد البيع وفقا لمبدأ العقد شريعة المتعاقدين، فيتحدد الإلتزامات بموجب هذا العقد ويتم </w:t>
      </w:r>
      <w:r w:rsidR="00C536C9">
        <w:rPr>
          <w:rFonts w:ascii="Semplefed arabic" w:hAnsi="Semplefed arabic" w:hint="cs"/>
          <w:rtl/>
        </w:rPr>
        <w:t>الاتفاق</w:t>
      </w:r>
      <w:r>
        <w:rPr>
          <w:rFonts w:ascii="Semplefed arabic" w:hAnsi="Semplefed arabic" w:hint="cs"/>
          <w:rtl/>
        </w:rPr>
        <w:t xml:space="preserve"> على أن تكون تسوية الثمن عن طريق فتح الإعتماد المستندي، ينفذ فور تقديم مستندات معينة وبذلك يلتزم المشتري بمقتضى عقد البيع بفتح إعتماد لصالح البائع.</w:t>
      </w:r>
    </w:p>
    <w:p w:rsidR="001F09FA" w:rsidRPr="00E73B86" w:rsidRDefault="001F09FA" w:rsidP="000E3AE0">
      <w:pPr>
        <w:rPr>
          <w:rFonts w:ascii="Semplefed arabic" w:hAnsi="Semplefed arabic"/>
          <w:b/>
          <w:bCs/>
          <w:sz w:val="34"/>
          <w:szCs w:val="36"/>
          <w:rtl/>
        </w:rPr>
      </w:pPr>
      <w:r w:rsidRPr="00E73B86">
        <w:rPr>
          <w:rFonts w:ascii="Semplefed arabic" w:hAnsi="Semplefed arabic" w:hint="cs"/>
          <w:b/>
          <w:bCs/>
          <w:sz w:val="34"/>
          <w:szCs w:val="36"/>
          <w:rtl/>
        </w:rPr>
        <w:t>ثانيا: إبرام عقد البيع الدولي</w:t>
      </w:r>
    </w:p>
    <w:p w:rsidR="001F09FA" w:rsidRDefault="00EC1C05" w:rsidP="000E3AE0">
      <w:pPr>
        <w:rPr>
          <w:rFonts w:ascii="Semplefed arabic" w:hAnsi="Semplefed arabic"/>
          <w:rtl/>
        </w:rPr>
      </w:pPr>
      <w:r>
        <w:rPr>
          <w:rFonts w:ascii="Semplefed arabic" w:hAnsi="Semplefed arabic" w:hint="cs"/>
          <w:rtl/>
        </w:rPr>
        <w:t xml:space="preserve">   </w:t>
      </w:r>
      <w:r w:rsidR="001F09FA">
        <w:rPr>
          <w:rFonts w:ascii="Semplefed arabic" w:hAnsi="Semplefed arabic" w:hint="cs"/>
          <w:rtl/>
        </w:rPr>
        <w:t>إن خصوصية التجارة الخارجية يحملها متميزة بطرق وأحكام خاصة بها، حيث أن البيوع التجارية الدولية غالبا ما</w:t>
      </w:r>
      <w:r>
        <w:rPr>
          <w:rFonts w:ascii="Semplefed arabic" w:hAnsi="Semplefed arabic" w:hint="cs"/>
          <w:rtl/>
        </w:rPr>
        <w:t xml:space="preserve"> </w:t>
      </w:r>
      <w:r w:rsidR="001F09FA">
        <w:rPr>
          <w:rFonts w:ascii="Semplefed arabic" w:hAnsi="Semplefed arabic" w:hint="cs"/>
          <w:rtl/>
        </w:rPr>
        <w:t xml:space="preserve">تخضع للاتفاقات الدولية والأعراف المنظمة لها، فإذا كان الأصل في إبرام عقد البيع الداخلي أو العادي يرتب أثره الفوري بمجرد </w:t>
      </w:r>
      <w:r w:rsidR="00D53F75">
        <w:rPr>
          <w:rFonts w:ascii="Semplefed arabic" w:hAnsi="Semplefed arabic" w:hint="cs"/>
          <w:rtl/>
        </w:rPr>
        <w:t>اقتران</w:t>
      </w:r>
      <w:r w:rsidR="001F09FA">
        <w:rPr>
          <w:rFonts w:ascii="Semplefed arabic" w:hAnsi="Semplefed arabic" w:hint="cs"/>
          <w:rtl/>
        </w:rPr>
        <w:t xml:space="preserve"> الإيجاب والقبول</w:t>
      </w:r>
      <w:r w:rsidR="001F09FA">
        <w:rPr>
          <w:rStyle w:val="Appelnotedebasdep"/>
          <w:rFonts w:ascii="Semplefed arabic" w:hAnsi="Semplefed arabic"/>
          <w:rtl/>
        </w:rPr>
        <w:footnoteReference w:id="12"/>
      </w:r>
      <w:r w:rsidR="001F09FA">
        <w:rPr>
          <w:rFonts w:ascii="Semplefed arabic" w:hAnsi="Semplefed arabic" w:hint="cs"/>
          <w:rtl/>
        </w:rPr>
        <w:t>، فإن الامر يختلف عند إبرام عقد البيع الدولي الذي غالبا ما تسبقه مرحلة  تمهيدية ، تبدأ بدعوة يوجهها أحد المتعاقدين إلى الطرف الآخر الذي يكون من بلد مختلف للدخول معه في مفاوضات بشأن الصفقة التجارية المراد إبرامها وعلى أساس نتائج المفاوضات الثنائية يتحدد مصير الاتفاق التعاقدي،  فإذا نجح الطرفين في التفاوض بإيجاب صريح من أحد الطرفين إٍذا ما أقترن بقبول من الطرف الآخر أبرم العقد.</w:t>
      </w:r>
    </w:p>
    <w:p w:rsidR="001F09FA" w:rsidRDefault="001F09FA" w:rsidP="000E3AE0">
      <w:pPr>
        <w:rPr>
          <w:rFonts w:ascii="Semplefed arabic" w:hAnsi="Semplefed arabic"/>
          <w:rtl/>
        </w:rPr>
      </w:pPr>
      <w:r w:rsidRPr="00047092">
        <w:rPr>
          <w:rtl/>
          <w:lang w:bidi="ar-DZ"/>
        </w:rPr>
        <w:t>اذ يتفق البائع والمشتري على أن تكون تسوية الثمن عن طريق الإعتماد المستندي وفقا لشروط معينة متفق عليها بينهما, لذلك يجب أن يفتح الاعتماد المستندي وفقا للشروط المتفق عليها بين البائع والمشتري , وفي البنك الذي عين في عقد البيع</w:t>
      </w:r>
      <w:r w:rsidRPr="00047092">
        <w:rPr>
          <w:rStyle w:val="Appelnotedebasdep"/>
          <w:rtl/>
          <w:lang w:bidi="ar-DZ"/>
        </w:rPr>
        <w:footnoteReference w:id="13"/>
      </w:r>
      <w:r>
        <w:rPr>
          <w:rFonts w:hint="cs"/>
          <w:rtl/>
          <w:lang w:bidi="ar-DZ"/>
        </w:rPr>
        <w:t xml:space="preserve">.  </w:t>
      </w:r>
    </w:p>
    <w:p w:rsidR="001F09FA" w:rsidRPr="00CE6187" w:rsidRDefault="001F09FA" w:rsidP="000E3AE0">
      <w:pPr>
        <w:rPr>
          <w:rFonts w:ascii="Semplefed arabic" w:hAnsi="Semplefed arabic"/>
          <w:rtl/>
        </w:rPr>
      </w:pPr>
      <w:r>
        <w:rPr>
          <w:rFonts w:ascii="Semplefed arabic" w:hAnsi="Semplefed arabic" w:hint="cs"/>
          <w:rtl/>
        </w:rPr>
        <w:lastRenderedPageBreak/>
        <w:t>عقد البيع لدولي إذا ما أبرم بين البائع والمشتري فإنه يخضع بالأساس لمبدأ سلطان الواردة، فكل من الأطراف المتعاقدة لهما تضمين العقد الشروط التي تراضيا عليها،وهذا العقد ينبغي أن تتوفر فيه الأركان القانونية وهي الرضا والمحل المعين أو قابل للتعين</w:t>
      </w:r>
      <w:r>
        <w:rPr>
          <w:rFonts w:hint="cs"/>
          <w:rtl/>
          <w:lang w:bidi="ar-DZ"/>
        </w:rPr>
        <w:t>والسبب المشروع</w:t>
      </w:r>
      <w:r>
        <w:rPr>
          <w:rStyle w:val="Appelnotedebasdep"/>
          <w:rtl/>
          <w:lang w:bidi="ar-DZ"/>
        </w:rPr>
        <w:footnoteReference w:id="14"/>
      </w:r>
      <w:r>
        <w:rPr>
          <w:rFonts w:hint="cs"/>
          <w:rtl/>
          <w:lang w:bidi="ar-DZ"/>
        </w:rPr>
        <w:t xml:space="preserve">. </w:t>
      </w:r>
    </w:p>
    <w:p w:rsidR="001F09FA" w:rsidRPr="00E73B86" w:rsidRDefault="001F09FA" w:rsidP="000E3AE0">
      <w:pPr>
        <w:rPr>
          <w:b/>
          <w:bCs/>
          <w:sz w:val="36"/>
          <w:szCs w:val="36"/>
          <w:rtl/>
          <w:lang w:bidi="ar-DZ"/>
        </w:rPr>
      </w:pPr>
      <w:r w:rsidRPr="00E73B86">
        <w:rPr>
          <w:rFonts w:hint="cs"/>
          <w:b/>
          <w:bCs/>
          <w:sz w:val="36"/>
          <w:szCs w:val="36"/>
          <w:rtl/>
          <w:lang w:bidi="ar-DZ"/>
        </w:rPr>
        <w:t>الفرع الثاني:علاقة العميل الآمر والبنك المنشئ(عقد الإعتماد المستندي)</w:t>
      </w:r>
    </w:p>
    <w:p w:rsidR="00E73B86" w:rsidRPr="00EC1C05" w:rsidRDefault="00EC1C05" w:rsidP="000E3AE0">
      <w:pPr>
        <w:rPr>
          <w:rtl/>
          <w:lang w:bidi="ar-DZ"/>
        </w:rPr>
      </w:pPr>
      <w:r>
        <w:rPr>
          <w:rFonts w:hint="cs"/>
          <w:rtl/>
          <w:lang w:bidi="ar-DZ"/>
        </w:rPr>
        <w:t xml:space="preserve">   </w:t>
      </w:r>
      <w:r w:rsidR="001F09FA">
        <w:rPr>
          <w:rFonts w:hint="cs"/>
          <w:rtl/>
          <w:lang w:bidi="ar-DZ"/>
        </w:rPr>
        <w:t>يعتبر عقد الإعتماد المستندي أحد أهم الوسائل الأساسية لتحويل التجارة الخارجية ، بعد أداء ضمان وأسلوب دفع لعقد البيع الدولي للبضائع،كما يعتبر الحلقة التي تربط العقدين السابق له وهو عقد البيع الدولي للبضائع وخطاب الضمان العلاقة القانونية اللاحقة له.</w:t>
      </w:r>
    </w:p>
    <w:p w:rsidR="001F09FA" w:rsidRPr="00E73B86" w:rsidRDefault="001F09FA" w:rsidP="000E3AE0">
      <w:pPr>
        <w:rPr>
          <w:b/>
          <w:bCs/>
          <w:sz w:val="36"/>
          <w:szCs w:val="36"/>
          <w:rtl/>
          <w:lang w:bidi="ar-DZ"/>
        </w:rPr>
      </w:pPr>
      <w:r w:rsidRPr="00E73B86">
        <w:rPr>
          <w:rFonts w:hint="cs"/>
          <w:b/>
          <w:bCs/>
          <w:sz w:val="36"/>
          <w:szCs w:val="36"/>
          <w:rtl/>
          <w:lang w:bidi="ar-DZ"/>
        </w:rPr>
        <w:t>أولا : إبرام عقد الإعتماد المستندي</w:t>
      </w:r>
    </w:p>
    <w:p w:rsidR="001F09FA" w:rsidRPr="00840BB2" w:rsidRDefault="000E3AE0" w:rsidP="000E3AE0">
      <w:pPr>
        <w:rPr>
          <w:rtl/>
          <w:lang w:bidi="ar-DZ"/>
        </w:rPr>
      </w:pPr>
      <w:r>
        <w:rPr>
          <w:lang w:bidi="ar-DZ"/>
        </w:rPr>
        <w:t xml:space="preserve">   </w:t>
      </w:r>
      <w:r w:rsidR="001F09FA" w:rsidRPr="00840BB2">
        <w:rPr>
          <w:rFonts w:hint="cs"/>
          <w:rtl/>
          <w:lang w:bidi="ar-DZ"/>
        </w:rPr>
        <w:t>إن عملية</w:t>
      </w:r>
      <w:r w:rsidR="00E73B86">
        <w:rPr>
          <w:lang w:bidi="ar-DZ"/>
        </w:rPr>
        <w:t xml:space="preserve"> </w:t>
      </w:r>
      <w:r w:rsidR="001F09FA">
        <w:rPr>
          <w:rFonts w:hint="cs"/>
          <w:rtl/>
          <w:lang w:bidi="ar-DZ"/>
        </w:rPr>
        <w:t>الإعتماد المستندي تنتظم أساسا بترتيبات تعاقدية مختلفة، ويعد عقد فتح الإعتماد اهم هذه الترتيبات، وتقوم عملية الإعتماد المستندي على أساسه لأنه أبرم تنفيذا لإلتزام المشتري، ليقوم بمقتضاه تصرف قانوني آخر يلتزم بموجبه البنك تجاه  البائع المستفيد مباشرة  بدفع أو قبول كمبيالات مستندية مسحوبة عليه أساسا خطاب الإعتماد المستندي، وتقوم الإعتمادات</w:t>
      </w:r>
      <w:r w:rsidR="00E73B86">
        <w:rPr>
          <w:lang w:bidi="ar-DZ"/>
        </w:rPr>
        <w:t xml:space="preserve"> </w:t>
      </w:r>
      <w:r w:rsidR="001F09FA">
        <w:rPr>
          <w:rFonts w:hint="cs"/>
          <w:rtl/>
          <w:lang w:bidi="ar-DZ"/>
        </w:rPr>
        <w:t xml:space="preserve">المستندية على أسس أولها تعدد الأطراف وثانيها فهي وثائق الإعتماد المستندي. </w:t>
      </w:r>
    </w:p>
    <w:p w:rsidR="00EC1C05" w:rsidRDefault="001F09FA" w:rsidP="00C0490E">
      <w:pPr>
        <w:rPr>
          <w:rtl/>
          <w:lang w:bidi="ar-DZ"/>
        </w:rPr>
      </w:pPr>
      <w:r>
        <w:rPr>
          <w:rFonts w:hint="cs"/>
          <w:rtl/>
          <w:lang w:bidi="ar-DZ"/>
        </w:rPr>
        <w:t xml:space="preserve"> وتنشأ هذه العلاقة مستقلة عن البيع المبرم بين العميل الآمر والبائع الأجنبي, وذلك بداية بطلب يقدم إلى البنك المقرر فتح الإعتماد لديه, من خلال </w:t>
      </w:r>
      <w:r w:rsidR="00D53F75">
        <w:rPr>
          <w:rFonts w:hint="cs"/>
          <w:rtl/>
          <w:lang w:bidi="ar-DZ"/>
        </w:rPr>
        <w:t>استمارة</w:t>
      </w:r>
      <w:r>
        <w:rPr>
          <w:rFonts w:hint="cs"/>
          <w:rtl/>
          <w:lang w:bidi="ar-DZ"/>
        </w:rPr>
        <w:t xml:space="preserve"> مطبوعة لدى هذا البنك معدة لهذا الغرض, من خلال تقسيمها إلى خانات يتم ملئ بياناتها بمعرفة العميل </w:t>
      </w:r>
      <w:r>
        <w:rPr>
          <w:rFonts w:hint="cs"/>
          <w:rtl/>
          <w:lang w:bidi="ar-DZ"/>
        </w:rPr>
        <w:lastRenderedPageBreak/>
        <w:t>طالب فتح الإعتماد الذي يكون غالبا معروفا ومعتمدا لدى البنك, وبموافقة البنك على الطلب ينعقد قانونا عقد الإعتماد المستندي بين طرفيه العميل الآمر والبنك المصدر, وهو عقد يقوم على الإعتبار الشخصي فلاإلزام من أي نوع على البنك في قبول فتح إعتماد لعميل أيا كان وإنما يكون للبنك رفض الطلب دون إبداء أسباب وبالتالي فإن هذه العلاقة يحكمها عقد الإعتماد المستندي</w:t>
      </w:r>
      <w:r>
        <w:rPr>
          <w:rStyle w:val="Appelnotedebasdep"/>
          <w:rtl/>
          <w:lang w:bidi="ar-DZ"/>
        </w:rPr>
        <w:footnoteReference w:id="15"/>
      </w:r>
      <w:r>
        <w:rPr>
          <w:rFonts w:hint="cs"/>
          <w:rtl/>
          <w:lang w:bidi="ar-DZ"/>
        </w:rPr>
        <w:t xml:space="preserve">.             </w:t>
      </w:r>
    </w:p>
    <w:p w:rsidR="001F09FA" w:rsidRPr="00E73B86" w:rsidRDefault="001F09FA" w:rsidP="000E3AE0">
      <w:pPr>
        <w:rPr>
          <w:sz w:val="36"/>
          <w:szCs w:val="36"/>
          <w:rtl/>
          <w:lang w:bidi="ar-DZ"/>
        </w:rPr>
      </w:pPr>
      <w:r w:rsidRPr="00E73B86">
        <w:rPr>
          <w:rFonts w:hint="cs"/>
          <w:sz w:val="36"/>
          <w:szCs w:val="36"/>
          <w:rtl/>
          <w:lang w:bidi="ar-DZ"/>
        </w:rPr>
        <w:t xml:space="preserve"> </w:t>
      </w:r>
      <w:r w:rsidRPr="00E73B86">
        <w:rPr>
          <w:rFonts w:hint="cs"/>
          <w:b/>
          <w:bCs/>
          <w:sz w:val="36"/>
          <w:szCs w:val="36"/>
          <w:rtl/>
          <w:lang w:bidi="ar-DZ"/>
        </w:rPr>
        <w:t>ثانيا: خصائص عقد الإعتماد المستندي</w:t>
      </w:r>
    </w:p>
    <w:p w:rsidR="001F09FA" w:rsidRDefault="00EC1C05" w:rsidP="000E3AE0">
      <w:pPr>
        <w:rPr>
          <w:rtl/>
          <w:lang w:bidi="ar-DZ"/>
        </w:rPr>
      </w:pPr>
      <w:r>
        <w:rPr>
          <w:rFonts w:hint="cs"/>
          <w:rtl/>
          <w:lang w:bidi="ar-DZ"/>
        </w:rPr>
        <w:t xml:space="preserve">    </w:t>
      </w:r>
      <w:r w:rsidR="001F09FA">
        <w:rPr>
          <w:rFonts w:hint="cs"/>
          <w:rtl/>
          <w:lang w:bidi="ar-DZ"/>
        </w:rPr>
        <w:t>إن عقد الإعتماد المستندي بالرغم من تعدد أنواعه إلا أنه يتميز بخصائص تجعله ينفرد عن باقي العقود سواء في المعاملات المدنية أو التجارية فهو من العقود الملزمة للجانبين إذ أن كل من البنك فاتح الإعتماد والعميل الآمر ترتب له حقوق ويتحمل إلتزمات من إبرام مثل هذا العقد</w:t>
      </w:r>
    </w:p>
    <w:p w:rsidR="001F09FA" w:rsidRDefault="001F09FA" w:rsidP="000E3AE0">
      <w:pPr>
        <w:rPr>
          <w:rtl/>
          <w:lang w:bidi="ar-DZ"/>
        </w:rPr>
      </w:pPr>
      <w:r>
        <w:rPr>
          <w:rFonts w:hint="cs"/>
          <w:rtl/>
          <w:lang w:bidi="ar-DZ"/>
        </w:rPr>
        <w:t xml:space="preserve">عقد رضائي ينعقد بين طرفيه (البنك فاتح الإعتماد) والعميل الآمر(طالب الإعتماد) بمجرد </w:t>
      </w:r>
      <w:r w:rsidR="00EC1C05">
        <w:rPr>
          <w:rFonts w:hint="cs"/>
          <w:rtl/>
          <w:lang w:bidi="ar-DZ"/>
        </w:rPr>
        <w:t>اقتران</w:t>
      </w:r>
      <w:r>
        <w:rPr>
          <w:rFonts w:hint="cs"/>
          <w:rtl/>
          <w:lang w:bidi="ar-DZ"/>
        </w:rPr>
        <w:t xml:space="preserve"> إيجاب العميل بقبول البنك، ورغم أن هذا العقد من أهم عقود التجارة الدولية يبرم أساسا لتسوية مدفوعات صفقات التبادل التجاري الدولي.</w:t>
      </w:r>
    </w:p>
    <w:p w:rsidR="001F09FA" w:rsidRPr="009C1567" w:rsidRDefault="001F09FA" w:rsidP="000E3AE0">
      <w:pPr>
        <w:rPr>
          <w:rtl/>
          <w:lang w:bidi="ar-DZ"/>
        </w:rPr>
      </w:pPr>
      <w:r>
        <w:rPr>
          <w:rFonts w:hint="cs"/>
          <w:rtl/>
          <w:lang w:bidi="ar-DZ"/>
        </w:rPr>
        <w:t xml:space="preserve">كونه من العقود البنكية فهو عمل تجاري بطبيعته </w:t>
      </w:r>
      <w:r w:rsidR="00262678">
        <w:rPr>
          <w:rStyle w:val="Appelnotedebasdep"/>
          <w:rtl/>
          <w:lang w:bidi="ar-DZ"/>
        </w:rPr>
        <w:footnoteReference w:id="16"/>
      </w:r>
      <w:r>
        <w:rPr>
          <w:rFonts w:hint="cs"/>
          <w:rtl/>
          <w:lang w:bidi="ar-DZ"/>
        </w:rPr>
        <w:t xml:space="preserve">ويقوم الإعتماد المستندي على </w:t>
      </w:r>
      <w:r w:rsidR="00EC1C05">
        <w:rPr>
          <w:rFonts w:hint="cs"/>
          <w:rtl/>
          <w:lang w:bidi="ar-DZ"/>
        </w:rPr>
        <w:t>الاعتبار</w:t>
      </w:r>
      <w:r>
        <w:rPr>
          <w:rFonts w:hint="cs"/>
          <w:rtl/>
          <w:lang w:bidi="ar-DZ"/>
        </w:rPr>
        <w:t xml:space="preserve"> الشخصي للعميل الآمر، ويتأثر مثل هذا العقد بما يطرأ على هذا </w:t>
      </w:r>
      <w:r w:rsidR="00537C08">
        <w:rPr>
          <w:rFonts w:hint="cs"/>
          <w:rtl/>
          <w:lang w:bidi="ar-DZ"/>
        </w:rPr>
        <w:t>الاعتبار</w:t>
      </w:r>
      <w:r>
        <w:rPr>
          <w:rFonts w:hint="cs"/>
          <w:rtl/>
          <w:lang w:bidi="ar-DZ"/>
        </w:rPr>
        <w:t xml:space="preserve"> كوفاة العميل أو إفلاسه أو إعساره أو الحجر.</w:t>
      </w:r>
    </w:p>
    <w:p w:rsidR="001F09FA" w:rsidRPr="00E73B86" w:rsidRDefault="001F09FA" w:rsidP="000E3AE0">
      <w:pPr>
        <w:rPr>
          <w:b/>
          <w:bCs/>
          <w:sz w:val="36"/>
          <w:szCs w:val="36"/>
          <w:rtl/>
          <w:lang w:bidi="ar-DZ"/>
        </w:rPr>
      </w:pPr>
      <w:r w:rsidRPr="00E73B86">
        <w:rPr>
          <w:rFonts w:hint="cs"/>
          <w:b/>
          <w:bCs/>
          <w:sz w:val="36"/>
          <w:szCs w:val="36"/>
          <w:rtl/>
          <w:lang w:bidi="ar-DZ"/>
        </w:rPr>
        <w:t>الفرع الثالث: طبيعة علاقة البنك بالمستفيد (خطاب الإعتماد)</w:t>
      </w:r>
    </w:p>
    <w:p w:rsidR="00126640" w:rsidRPr="00126640" w:rsidRDefault="00EC1C05" w:rsidP="000E3AE0">
      <w:pPr>
        <w:rPr>
          <w:rtl/>
          <w:lang w:bidi="ar-DZ"/>
        </w:rPr>
      </w:pPr>
      <w:r>
        <w:rPr>
          <w:rFonts w:hint="cs"/>
          <w:rtl/>
          <w:lang w:bidi="ar-DZ"/>
        </w:rPr>
        <w:t xml:space="preserve">  </w:t>
      </w:r>
      <w:r w:rsidR="00C0490E">
        <w:rPr>
          <w:lang w:bidi="ar-DZ"/>
        </w:rPr>
        <w:t xml:space="preserve"> </w:t>
      </w:r>
      <w:r>
        <w:rPr>
          <w:rFonts w:hint="cs"/>
          <w:rtl/>
          <w:lang w:bidi="ar-DZ"/>
        </w:rPr>
        <w:t xml:space="preserve"> </w:t>
      </w:r>
      <w:r w:rsidR="00126640">
        <w:rPr>
          <w:rFonts w:hint="cs"/>
          <w:rtl/>
          <w:lang w:bidi="ar-DZ"/>
        </w:rPr>
        <w:t xml:space="preserve">يعد الاعتماد المستندي وخطاب الضمان أدوات مصرفية حيوية تلعب دورا محوريا في تسهيل التجارة ، ويعتبر خطاب الضمان ضمانا إضافيا يقدمه البنك المصدر </w:t>
      </w:r>
      <w:r w:rsidR="00283DE7">
        <w:rPr>
          <w:rFonts w:hint="cs"/>
          <w:rtl/>
          <w:lang w:bidi="ar-DZ"/>
        </w:rPr>
        <w:t xml:space="preserve">للمستفيد </w:t>
      </w:r>
      <w:r w:rsidR="00283DE7">
        <w:rPr>
          <w:rFonts w:hint="cs"/>
          <w:rtl/>
          <w:lang w:bidi="ar-DZ"/>
        </w:rPr>
        <w:lastRenderedPageBreak/>
        <w:t xml:space="preserve">مما يفرز الثقة بين الأطراف المتعاقدة ، يمن خطاب الضمان ان البنك سيقوم بالدفع نيابة عن العميل في حالة عدم قدرته على الوفاء </w:t>
      </w:r>
      <w:r w:rsidR="00537C08">
        <w:rPr>
          <w:rFonts w:hint="cs"/>
          <w:rtl/>
          <w:lang w:bidi="ar-DZ"/>
        </w:rPr>
        <w:t>بالتزاماته</w:t>
      </w:r>
      <w:r w:rsidR="00283DE7">
        <w:rPr>
          <w:rFonts w:hint="cs"/>
          <w:rtl/>
          <w:lang w:bidi="ar-DZ"/>
        </w:rPr>
        <w:t xml:space="preserve"> المالية :</w:t>
      </w:r>
    </w:p>
    <w:p w:rsidR="001F09FA" w:rsidRPr="00E73B86" w:rsidRDefault="001F09FA" w:rsidP="000E3AE0">
      <w:pPr>
        <w:rPr>
          <w:b/>
          <w:bCs/>
          <w:sz w:val="36"/>
          <w:szCs w:val="36"/>
          <w:rtl/>
          <w:lang w:bidi="ar-DZ"/>
        </w:rPr>
      </w:pPr>
      <w:r w:rsidRPr="00E73B86">
        <w:rPr>
          <w:rFonts w:hint="cs"/>
          <w:b/>
          <w:bCs/>
          <w:sz w:val="36"/>
          <w:szCs w:val="36"/>
          <w:rtl/>
          <w:lang w:bidi="ar-DZ"/>
        </w:rPr>
        <w:t>أولا: التكييف القانوني لخطاب الضمان</w:t>
      </w:r>
      <w:r w:rsidR="00262678" w:rsidRPr="00E73B86">
        <w:rPr>
          <w:rStyle w:val="Appelnotedebasdep"/>
          <w:b/>
          <w:bCs/>
          <w:sz w:val="36"/>
          <w:szCs w:val="36"/>
          <w:rtl/>
          <w:lang w:bidi="ar-DZ"/>
        </w:rPr>
        <w:footnoteReference w:id="17"/>
      </w:r>
    </w:p>
    <w:p w:rsidR="009A2167" w:rsidRDefault="00EC1C05" w:rsidP="00E53E33">
      <w:pPr>
        <w:rPr>
          <w:rtl/>
          <w:lang w:bidi="ar-DZ"/>
        </w:rPr>
      </w:pPr>
      <w:r>
        <w:rPr>
          <w:rFonts w:hint="cs"/>
          <w:rtl/>
          <w:lang w:bidi="ar-DZ"/>
        </w:rPr>
        <w:t xml:space="preserve">    </w:t>
      </w:r>
      <w:r w:rsidR="001F09FA">
        <w:rPr>
          <w:rFonts w:hint="cs"/>
          <w:rtl/>
          <w:lang w:bidi="ar-DZ"/>
        </w:rPr>
        <w:t>ينشأ عقد الإعتماد المستندي لتنفيذ عقد البيع الدولي، بدوره عقد الإعتماد المستندي هو السبب في وجود علاقة بين البنك فاتح الإعتماد والمستفيد وهو خطاب الضمان تنازعت هذا المركز القانوني للبنك تجاه المستفيد عدة نظريات</w:t>
      </w:r>
      <w:r w:rsidR="00E53E33">
        <w:rPr>
          <w:rFonts w:hint="cs"/>
          <w:rtl/>
          <w:lang w:bidi="ar-DZ"/>
        </w:rPr>
        <w:t>،</w:t>
      </w:r>
      <w:r w:rsidR="001F09FA">
        <w:rPr>
          <w:rFonts w:hint="cs"/>
          <w:rtl/>
          <w:lang w:bidi="ar-DZ"/>
        </w:rPr>
        <w:t xml:space="preserve"> حاولت جميعها رد </w:t>
      </w:r>
      <w:r w:rsidR="00537C08">
        <w:rPr>
          <w:rFonts w:hint="cs"/>
          <w:rtl/>
          <w:lang w:bidi="ar-DZ"/>
        </w:rPr>
        <w:t>الالتزام</w:t>
      </w:r>
      <w:r w:rsidR="001F09FA">
        <w:rPr>
          <w:rFonts w:hint="cs"/>
          <w:rtl/>
          <w:lang w:bidi="ar-DZ"/>
        </w:rPr>
        <w:t xml:space="preserve"> البنكي تجاه المستفيد إلى فكرة أو أخرى من الأفكار القانونية التي تنتمي إلى مجال الأثر الملزم لعقد الأساس المبرم</w:t>
      </w:r>
      <w:r w:rsidR="009A2167">
        <w:rPr>
          <w:rFonts w:hint="cs"/>
          <w:rtl/>
          <w:lang w:bidi="ar-DZ"/>
        </w:rPr>
        <w:t xml:space="preserve"> أصلا بين البائع والمشتري</w:t>
      </w:r>
      <w:r w:rsidR="00E53E33">
        <w:rPr>
          <w:rFonts w:hint="cs"/>
          <w:rtl/>
          <w:lang w:bidi="ar-DZ"/>
        </w:rPr>
        <w:t>،</w:t>
      </w:r>
      <w:r w:rsidR="009A2167">
        <w:rPr>
          <w:rFonts w:hint="cs"/>
          <w:rtl/>
          <w:lang w:bidi="ar-DZ"/>
        </w:rPr>
        <w:t xml:space="preserve"> أو عقد   الإعتماد المبرم أساسا بين البنك المصدر والعميل الآمر، بالرغم من أن البنك لا تربطه علاقة قانونية مباشرة بالمستفيد  في أي عقد من هذه العقود</w:t>
      </w:r>
      <w:r w:rsidR="009A2167">
        <w:rPr>
          <w:rStyle w:val="Appelnotedebasdep"/>
          <w:rtl/>
          <w:lang w:bidi="ar-DZ"/>
        </w:rPr>
        <w:footnoteReference w:id="18"/>
      </w:r>
      <w:r w:rsidR="00E53E33">
        <w:rPr>
          <w:rFonts w:hint="cs"/>
          <w:rtl/>
          <w:lang w:bidi="ar-DZ"/>
        </w:rPr>
        <w:t>،</w:t>
      </w:r>
      <w:r w:rsidR="009A2167">
        <w:rPr>
          <w:rFonts w:hint="cs"/>
          <w:rtl/>
          <w:lang w:bidi="ar-DZ"/>
        </w:rPr>
        <w:t xml:space="preserve"> أي أنه مستقل عن العلاقات السابقة له, نقصد عقد الإعتماد المستندي لأنه سبب نشأة خطاب الإعتماد </w:t>
      </w:r>
      <w:r w:rsidR="00E53E33">
        <w:rPr>
          <w:rFonts w:hint="cs"/>
          <w:rtl/>
          <w:lang w:bidi="ar-DZ"/>
        </w:rPr>
        <w:t>،</w:t>
      </w:r>
      <w:r w:rsidR="009A2167">
        <w:rPr>
          <w:rFonts w:hint="cs"/>
          <w:rtl/>
          <w:lang w:bidi="ar-DZ"/>
        </w:rPr>
        <w:t xml:space="preserve"> وكذا عقد البيع الدولي باعتباره عقد الأساس وعليه خطاب الإعتماد تعهد مكتوب ونهائي يضمن فيه البنك مصدر الإعتماد تسديد مبلغ مالي للمستفيد في فترة محددة عند أول طلب دون قيد او شرط وينبغي أن يستعمل خطاب الإعتماد كل الشروط المتفق عليها ومستنداتها ومبلغ الإعتماد </w:t>
      </w:r>
      <w:r w:rsidR="00E53E33">
        <w:rPr>
          <w:rFonts w:hint="cs"/>
          <w:rtl/>
          <w:lang w:bidi="ar-DZ"/>
        </w:rPr>
        <w:t>،</w:t>
      </w:r>
      <w:r w:rsidR="009A2167">
        <w:rPr>
          <w:rFonts w:hint="cs"/>
          <w:rtl/>
          <w:lang w:bidi="ar-DZ"/>
        </w:rPr>
        <w:t xml:space="preserve"> مدة الإعتماد وصلاحيته مع تحديد آخر موعد لتقديم المستندات للبنك</w:t>
      </w:r>
      <w:r w:rsidR="00E53E33">
        <w:rPr>
          <w:rFonts w:hint="cs"/>
          <w:rtl/>
          <w:lang w:bidi="ar-DZ"/>
        </w:rPr>
        <w:t>،</w:t>
      </w:r>
      <w:r w:rsidR="009A2167">
        <w:rPr>
          <w:rFonts w:hint="cs"/>
          <w:rtl/>
          <w:lang w:bidi="ar-DZ"/>
        </w:rPr>
        <w:t xml:space="preserve"> وتحديد نوع الإعتماد المفتوح بدقة وصراحة تجنبا لأي إشكال </w:t>
      </w:r>
      <w:r w:rsidR="00E53E33">
        <w:rPr>
          <w:rFonts w:hint="cs"/>
          <w:rtl/>
          <w:lang w:bidi="ar-DZ"/>
        </w:rPr>
        <w:t xml:space="preserve">، </w:t>
      </w:r>
      <w:r w:rsidR="009A2167">
        <w:rPr>
          <w:rFonts w:hint="cs"/>
          <w:rtl/>
          <w:lang w:bidi="ar-DZ"/>
        </w:rPr>
        <w:t xml:space="preserve">وآخيرا توقيع خطاب الإعتماد من قبل طالب فتح الإعتماد لكي يأكد قيام التزامه تجاه البنك.      </w:t>
      </w:r>
    </w:p>
    <w:p w:rsidR="009A2167" w:rsidRPr="00E73B86" w:rsidRDefault="009A2167" w:rsidP="000E3AE0">
      <w:pPr>
        <w:rPr>
          <w:b/>
          <w:bCs/>
          <w:sz w:val="36"/>
          <w:szCs w:val="36"/>
          <w:rtl/>
          <w:lang w:bidi="ar-DZ"/>
        </w:rPr>
      </w:pPr>
      <w:r w:rsidRPr="00E73B86">
        <w:rPr>
          <w:rFonts w:hint="cs"/>
          <w:b/>
          <w:bCs/>
          <w:sz w:val="36"/>
          <w:szCs w:val="36"/>
          <w:rtl/>
          <w:lang w:bidi="ar-DZ"/>
        </w:rPr>
        <w:t>ثانيا:خصائص خطاب الضمان</w:t>
      </w:r>
    </w:p>
    <w:p w:rsidR="009A2167" w:rsidRDefault="009A2167" w:rsidP="000E3AE0">
      <w:pPr>
        <w:rPr>
          <w:rtl/>
          <w:lang w:bidi="ar-DZ"/>
        </w:rPr>
      </w:pPr>
      <w:r>
        <w:rPr>
          <w:rFonts w:hint="cs"/>
          <w:rtl/>
          <w:lang w:bidi="ar-DZ"/>
        </w:rPr>
        <w:t>إن خطاب الضمان هو عملية مصرفية بحتة لها خصائصها المميزة منها</w:t>
      </w:r>
      <w:r w:rsidR="004E1B04">
        <w:rPr>
          <w:rFonts w:hint="cs"/>
          <w:rtl/>
          <w:lang w:bidi="ar-DZ"/>
        </w:rPr>
        <w:t>:</w:t>
      </w:r>
    </w:p>
    <w:p w:rsidR="004E1B04" w:rsidRDefault="00E53E33" w:rsidP="000E3AE0">
      <w:pPr>
        <w:rPr>
          <w:rtl/>
          <w:lang w:bidi="ar-DZ"/>
        </w:rPr>
      </w:pPr>
      <w:r>
        <w:rPr>
          <w:rFonts w:hint="cs"/>
          <w:rtl/>
          <w:lang w:bidi="ar-DZ"/>
        </w:rPr>
        <w:lastRenderedPageBreak/>
        <w:t>1</w:t>
      </w:r>
      <w:r w:rsidR="004E1B04">
        <w:rPr>
          <w:rFonts w:hint="cs"/>
          <w:rtl/>
          <w:lang w:bidi="ar-DZ"/>
        </w:rPr>
        <w:t>.</w:t>
      </w:r>
      <w:r w:rsidR="00EC1C05" w:rsidRPr="004E1B04">
        <w:rPr>
          <w:rFonts w:hint="cs"/>
          <w:rtl/>
          <w:lang w:bidi="ar-DZ"/>
        </w:rPr>
        <w:t>استقلالية</w:t>
      </w:r>
      <w:r w:rsidR="00E73B86">
        <w:rPr>
          <w:lang w:bidi="ar-DZ"/>
        </w:rPr>
        <w:t xml:space="preserve"> </w:t>
      </w:r>
      <w:r w:rsidR="00537C08" w:rsidRPr="004E1B04">
        <w:rPr>
          <w:rFonts w:hint="cs"/>
          <w:rtl/>
          <w:lang w:bidi="ar-DZ"/>
        </w:rPr>
        <w:t>الالتزام</w:t>
      </w:r>
      <w:r w:rsidR="009A2167" w:rsidRPr="004E1B04">
        <w:rPr>
          <w:rFonts w:hint="cs"/>
          <w:rtl/>
          <w:lang w:bidi="ar-DZ"/>
        </w:rPr>
        <w:t xml:space="preserve"> في خطاب الضمان:</w:t>
      </w:r>
      <w:r w:rsidR="009A2167">
        <w:rPr>
          <w:rFonts w:hint="cs"/>
          <w:rtl/>
          <w:lang w:bidi="ar-DZ"/>
        </w:rPr>
        <w:t xml:space="preserve"> يقصد به الإختلاف بين الإلتزام في خطاب الضمان وكذا الإلتزام الكفيل في عقد الكفالة ونعني به </w:t>
      </w:r>
      <w:r w:rsidR="00C0490E">
        <w:rPr>
          <w:rFonts w:hint="cs"/>
          <w:rtl/>
          <w:lang w:bidi="ar-DZ"/>
        </w:rPr>
        <w:t>انفصال</w:t>
      </w:r>
      <w:r w:rsidR="007F3F7A">
        <w:rPr>
          <w:rStyle w:val="Appelnotedebasdep"/>
          <w:rtl/>
          <w:lang w:bidi="ar-DZ"/>
        </w:rPr>
        <w:footnoteReference w:id="19"/>
      </w:r>
      <w:r w:rsidR="00537C08">
        <w:rPr>
          <w:rFonts w:hint="cs"/>
          <w:rtl/>
          <w:lang w:bidi="ar-DZ"/>
        </w:rPr>
        <w:t xml:space="preserve"> </w:t>
      </w:r>
      <w:r w:rsidR="009A2167">
        <w:rPr>
          <w:rFonts w:hint="cs"/>
          <w:rtl/>
          <w:lang w:bidi="ar-DZ"/>
        </w:rPr>
        <w:t>الإلتزام الناشئ عن خطاب الضمان وإستقلاله عن كل علاقة أخرى سواء عقد الأساس أو العلاقة الأصلية التي تربط المشتري والبائع كما أنه مستقل تماما عن علاقة البنك فاتح الإعتماد والعميل الآمر</w:t>
      </w:r>
      <w:r w:rsidR="009726AA">
        <w:rPr>
          <w:rFonts w:hint="cs"/>
          <w:rtl/>
          <w:lang w:bidi="ar-DZ"/>
        </w:rPr>
        <w:t>.</w:t>
      </w:r>
    </w:p>
    <w:p w:rsidR="00283DE7" w:rsidRDefault="00E53E33" w:rsidP="000E3AE0">
      <w:pPr>
        <w:rPr>
          <w:rtl/>
          <w:lang w:bidi="ar-DZ"/>
        </w:rPr>
      </w:pPr>
      <w:r>
        <w:rPr>
          <w:rFonts w:hint="cs"/>
          <w:rtl/>
          <w:lang w:bidi="ar-DZ"/>
        </w:rPr>
        <w:t>2</w:t>
      </w:r>
      <w:r w:rsidR="00283DE7">
        <w:rPr>
          <w:rFonts w:hint="cs"/>
          <w:rtl/>
          <w:lang w:bidi="ar-DZ"/>
        </w:rPr>
        <w:t>.الالتزام في خطاب الضمان محله الوفاء بالمبلغ النقدي ينصب التعهد في خطاب الضمان على دفع مبلغ من النقود معينا او قابلا للتعيين وهذه الخاصية لخطاب الضمان تميزه عن الكفالة المصرفية .</w:t>
      </w:r>
    </w:p>
    <w:p w:rsidR="00283DE7" w:rsidRDefault="00E53E33" w:rsidP="000E3AE0">
      <w:pPr>
        <w:rPr>
          <w:rtl/>
          <w:lang w:bidi="ar-DZ"/>
        </w:rPr>
      </w:pPr>
      <w:r>
        <w:rPr>
          <w:rFonts w:hint="cs"/>
          <w:rtl/>
          <w:lang w:bidi="ar-DZ"/>
        </w:rPr>
        <w:t>3</w:t>
      </w:r>
      <w:r w:rsidR="00283DE7">
        <w:rPr>
          <w:rFonts w:hint="cs"/>
          <w:rtl/>
          <w:lang w:bidi="ar-DZ"/>
        </w:rPr>
        <w:t>. الاعتبار الشخصي لخطاب</w:t>
      </w:r>
      <w:r w:rsidR="007F3F7A">
        <w:rPr>
          <w:rStyle w:val="Appelnotedebasdep"/>
          <w:rtl/>
          <w:lang w:bidi="ar-DZ"/>
        </w:rPr>
        <w:footnoteReference w:id="20"/>
      </w:r>
      <w:r w:rsidR="00283DE7">
        <w:rPr>
          <w:rFonts w:hint="cs"/>
          <w:rtl/>
          <w:lang w:bidi="ar-DZ"/>
        </w:rPr>
        <w:t xml:space="preserve">الضمان : يقوم الضمان على الاعتبار الشخصي بالنسبة للمستفيد من جهة والعميل الآمر من جهة أخرى فهو كذلك قائم من جهة </w:t>
      </w:r>
      <w:r w:rsidR="009C259F">
        <w:rPr>
          <w:rFonts w:hint="cs"/>
          <w:rtl/>
          <w:lang w:bidi="ar-DZ"/>
        </w:rPr>
        <w:t>المستفيد ما يفهم منه كون البنك لا يصدر خطاب الضمان الا لصالح مس</w:t>
      </w:r>
      <w:r w:rsidR="00E73B86">
        <w:rPr>
          <w:rFonts w:hint="cs"/>
          <w:rtl/>
          <w:lang w:bidi="ar-DZ"/>
        </w:rPr>
        <w:t>تفيد محدد له يثبت حقه في العقد</w:t>
      </w:r>
    </w:p>
    <w:p w:rsidR="009C259F" w:rsidRDefault="00E53E33" w:rsidP="000E3AE0">
      <w:pPr>
        <w:rPr>
          <w:rtl/>
          <w:lang w:bidi="ar-DZ"/>
        </w:rPr>
      </w:pPr>
      <w:r>
        <w:rPr>
          <w:rFonts w:hint="cs"/>
          <w:rtl/>
          <w:lang w:bidi="ar-DZ"/>
        </w:rPr>
        <w:t>4</w:t>
      </w:r>
      <w:r w:rsidR="009C259F">
        <w:rPr>
          <w:rFonts w:hint="cs"/>
          <w:rtl/>
          <w:lang w:bidi="ar-DZ"/>
        </w:rPr>
        <w:t>. الكفاية الذاتية لخطاب الضمان :تعد خاصية من خصائص الأوراق التجارية والمقصود بها كفاية الورقة التجارية بذاتها للدلالة على الدين أو الحق الموجود فيها حيث أن السند وحده كافي بحد ذاته وبما تضمنه .</w:t>
      </w:r>
    </w:p>
    <w:p w:rsidR="009726AA" w:rsidRPr="00E73B86" w:rsidRDefault="004E1B04" w:rsidP="000E3AE0">
      <w:pPr>
        <w:rPr>
          <w:sz w:val="36"/>
          <w:szCs w:val="36"/>
          <w:rtl/>
          <w:lang w:bidi="ar-DZ"/>
        </w:rPr>
      </w:pPr>
      <w:r w:rsidRPr="00E73B86">
        <w:rPr>
          <w:rFonts w:hint="cs"/>
          <w:b/>
          <w:bCs/>
          <w:sz w:val="36"/>
          <w:szCs w:val="36"/>
          <w:rtl/>
          <w:lang w:bidi="ar-DZ"/>
        </w:rPr>
        <w:t>المبحث الثاني :</w:t>
      </w:r>
      <w:r w:rsidR="009726AA" w:rsidRPr="00E73B86">
        <w:rPr>
          <w:rFonts w:hint="cs"/>
          <w:b/>
          <w:bCs/>
          <w:sz w:val="36"/>
          <w:szCs w:val="36"/>
          <w:rtl/>
          <w:lang w:bidi="ar-DZ"/>
        </w:rPr>
        <w:t>الآثار المترتبة عن الإلتزمات التعاقدية في الإعتماد المستندي</w:t>
      </w:r>
    </w:p>
    <w:p w:rsidR="009726AA" w:rsidRDefault="00882B05" w:rsidP="000E3AE0">
      <w:pPr>
        <w:jc w:val="lowKashida"/>
        <w:rPr>
          <w:rtl/>
          <w:lang w:bidi="ar-DZ"/>
        </w:rPr>
      </w:pPr>
      <w:r>
        <w:rPr>
          <w:lang w:bidi="ar-DZ"/>
        </w:rPr>
        <w:t xml:space="preserve">    </w:t>
      </w:r>
      <w:r w:rsidR="009726AA" w:rsidRPr="00560389">
        <w:rPr>
          <w:rFonts w:hint="cs"/>
          <w:rtl/>
          <w:lang w:bidi="ar-DZ"/>
        </w:rPr>
        <w:t xml:space="preserve"> إن </w:t>
      </w:r>
      <w:r w:rsidR="009726AA">
        <w:rPr>
          <w:rFonts w:hint="cs"/>
          <w:rtl/>
          <w:lang w:bidi="ar-DZ"/>
        </w:rPr>
        <w:t xml:space="preserve">العلاقات الناشئة عن الإعتماد المستندي من حيث تحديد طبيعتها القانونية تعد عنصرا هاما في تحديد أسس مسؤولية البنك, وذلك من خلال التكييف القانوني لطبيعة العلاقات الناشئة بين أطراف هذه العملية خلال مراحلها المختلفة, ولما كان يترتب على هذه العلاقات عدة إلتزمات قانونية على أطراف العلاقة تجاه بعضها البعض.                                                                       </w:t>
      </w:r>
    </w:p>
    <w:p w:rsidR="009726AA" w:rsidRDefault="009726AA" w:rsidP="000E3AE0">
      <w:pPr>
        <w:jc w:val="lowKashida"/>
        <w:rPr>
          <w:rtl/>
          <w:lang w:bidi="ar-DZ"/>
        </w:rPr>
      </w:pPr>
      <w:r>
        <w:rPr>
          <w:rFonts w:hint="cs"/>
          <w:rtl/>
          <w:lang w:bidi="ar-DZ"/>
        </w:rPr>
        <w:lastRenderedPageBreak/>
        <w:t xml:space="preserve">    ونظرا لكون عملية الإعتماد المستندي عملية </w:t>
      </w:r>
      <w:r w:rsidR="00537C08">
        <w:rPr>
          <w:rFonts w:hint="cs"/>
          <w:rtl/>
          <w:lang w:bidi="ar-DZ"/>
        </w:rPr>
        <w:t>ائتمانية</w:t>
      </w:r>
      <w:r>
        <w:rPr>
          <w:rFonts w:hint="cs"/>
          <w:rtl/>
          <w:lang w:bidi="ar-DZ"/>
        </w:rPr>
        <w:t xml:space="preserve"> مصرفية فهي تشكل مجموعة من الضمانات وما </w:t>
      </w:r>
      <w:r w:rsidRPr="00190752">
        <w:rPr>
          <w:rFonts w:hint="cs"/>
          <w:rtl/>
          <w:lang w:bidi="ar-DZ"/>
        </w:rPr>
        <w:t xml:space="preserve">تنطوي عليه من إجراءات تكفل حقوق </w:t>
      </w:r>
      <w:r>
        <w:rPr>
          <w:rFonts w:hint="cs"/>
          <w:rtl/>
          <w:lang w:bidi="ar-DZ"/>
        </w:rPr>
        <w:t>ك</w:t>
      </w:r>
      <w:r w:rsidRPr="00190752">
        <w:rPr>
          <w:rFonts w:hint="cs"/>
          <w:rtl/>
          <w:lang w:bidi="ar-DZ"/>
        </w:rPr>
        <w:t>ل طرف فيه</w:t>
      </w:r>
      <w:r>
        <w:rPr>
          <w:rFonts w:hint="cs"/>
          <w:rtl/>
          <w:lang w:bidi="ar-DZ"/>
        </w:rPr>
        <w:t xml:space="preserve">,لذا سنتطرق في هذا المبحث </w:t>
      </w:r>
      <w:r w:rsidR="00537C08">
        <w:rPr>
          <w:rFonts w:hint="cs"/>
          <w:rtl/>
          <w:lang w:bidi="ar-DZ"/>
        </w:rPr>
        <w:t>للالتزامات</w:t>
      </w:r>
      <w:r>
        <w:rPr>
          <w:rFonts w:hint="cs"/>
          <w:rtl/>
          <w:lang w:bidi="ar-DZ"/>
        </w:rPr>
        <w:t xml:space="preserve"> الناشئة عن عقد الإعتماد المستندي  (</w:t>
      </w:r>
      <w:r w:rsidRPr="00560389">
        <w:rPr>
          <w:rFonts w:hint="cs"/>
          <w:b/>
          <w:bCs/>
          <w:rtl/>
          <w:lang w:bidi="ar-DZ"/>
        </w:rPr>
        <w:t>المطلب الاول</w:t>
      </w:r>
      <w:r>
        <w:rPr>
          <w:rFonts w:hint="cs"/>
          <w:rtl/>
          <w:lang w:bidi="ar-DZ"/>
        </w:rPr>
        <w:t>) ، ضمانات أطراف الإعتماد المستندي (</w:t>
      </w:r>
      <w:r w:rsidRPr="00560389">
        <w:rPr>
          <w:rFonts w:hint="cs"/>
          <w:b/>
          <w:bCs/>
          <w:rtl/>
          <w:lang w:bidi="ar-DZ"/>
        </w:rPr>
        <w:t>المطلب الثاني).</w:t>
      </w:r>
    </w:p>
    <w:p w:rsidR="009726AA" w:rsidRPr="00E73B86" w:rsidRDefault="009726AA" w:rsidP="000E3AE0">
      <w:pPr>
        <w:rPr>
          <w:b/>
          <w:bCs/>
          <w:sz w:val="36"/>
          <w:szCs w:val="36"/>
          <w:rtl/>
          <w:lang w:bidi="ar-DZ"/>
        </w:rPr>
      </w:pPr>
      <w:r w:rsidRPr="00E73B86">
        <w:rPr>
          <w:rFonts w:hint="cs"/>
          <w:b/>
          <w:bCs/>
          <w:sz w:val="36"/>
          <w:szCs w:val="36"/>
          <w:rtl/>
          <w:lang w:bidi="ar-DZ"/>
        </w:rPr>
        <w:t>المطلب الأول:الإلتزامات الناشئة في عقد الإعتماد المستندي</w:t>
      </w:r>
    </w:p>
    <w:p w:rsidR="009726AA" w:rsidRPr="00D1060F" w:rsidRDefault="00882B05" w:rsidP="000E3AE0">
      <w:pPr>
        <w:rPr>
          <w:rtl/>
          <w:lang w:bidi="ar-DZ"/>
        </w:rPr>
      </w:pPr>
      <w:r>
        <w:rPr>
          <w:lang w:bidi="ar-DZ"/>
        </w:rPr>
        <w:t xml:space="preserve"> </w:t>
      </w:r>
      <w:r w:rsidR="009726AA">
        <w:rPr>
          <w:rFonts w:hint="cs"/>
          <w:rtl/>
          <w:lang w:bidi="ar-DZ"/>
        </w:rPr>
        <w:t xml:space="preserve">عقد الإعتماد المستندي عقد قائم ومستقل بذاته عن عقد البيع، إلا أن عملية فتح الإعتماد تنشئ بالضرورة صلة معينة بين أطراف العقدين، ومن هذا المنطلق يجب تحديد </w:t>
      </w:r>
      <w:r w:rsidR="00E17435">
        <w:rPr>
          <w:rFonts w:hint="cs"/>
          <w:rtl/>
          <w:lang w:bidi="ar-DZ"/>
        </w:rPr>
        <w:t>التزامات</w:t>
      </w:r>
      <w:r w:rsidR="009726AA">
        <w:rPr>
          <w:rFonts w:hint="cs"/>
          <w:rtl/>
          <w:lang w:bidi="ar-DZ"/>
        </w:rPr>
        <w:t xml:space="preserve"> هذه الأطراف الناجمة عن العلاقة التي ينشئها الإعتماد المستندي،</w:t>
      </w:r>
    </w:p>
    <w:p w:rsidR="009726AA" w:rsidRDefault="009726AA" w:rsidP="00C0490E">
      <w:pPr>
        <w:jc w:val="lowKashida"/>
        <w:rPr>
          <w:rtl/>
          <w:lang w:bidi="ar-DZ"/>
        </w:rPr>
      </w:pPr>
      <w:r>
        <w:rPr>
          <w:rFonts w:hint="cs"/>
          <w:rtl/>
          <w:lang w:bidi="ar-DZ"/>
        </w:rPr>
        <w:t xml:space="preserve">     تبدأ العلاقات في شكل إتفاق مبرم بين أطرافه لينتج عنه العقد, والعقد ماهو إلا تجسيد لإرادة الأطراف, فيتم إبرام عقد</w:t>
      </w:r>
      <w:r w:rsidR="00E73B86">
        <w:rPr>
          <w:lang w:bidi="ar-DZ"/>
        </w:rPr>
        <w:t xml:space="preserve"> </w:t>
      </w:r>
      <w:r>
        <w:rPr>
          <w:rFonts w:hint="cs"/>
          <w:rtl/>
          <w:lang w:bidi="ar-DZ"/>
        </w:rPr>
        <w:t>الإعتماد</w:t>
      </w:r>
      <w:r w:rsidR="00E73B86">
        <w:rPr>
          <w:lang w:bidi="ar-DZ"/>
        </w:rPr>
        <w:t xml:space="preserve"> </w:t>
      </w:r>
      <w:r>
        <w:rPr>
          <w:rFonts w:hint="cs"/>
          <w:rtl/>
          <w:lang w:bidi="ar-DZ"/>
        </w:rPr>
        <w:t xml:space="preserve"> المستندي بين العميل الآمر والبنك المصدر للإعتماد, ليرتب بدوره إلتزامات متقابلة لأطرافه, سنقوم بالتطرق لها في فرعين الإلتزمات الناشئة بين البنك فاتح الإعتماد والعميل الآمر (</w:t>
      </w:r>
      <w:r w:rsidRPr="00371425">
        <w:rPr>
          <w:rFonts w:hint="cs"/>
          <w:b/>
          <w:bCs/>
          <w:rtl/>
          <w:lang w:bidi="ar-DZ"/>
        </w:rPr>
        <w:t>الفرع الأول</w:t>
      </w:r>
      <w:r>
        <w:rPr>
          <w:rFonts w:hint="cs"/>
          <w:b/>
          <w:bCs/>
          <w:rtl/>
          <w:lang w:bidi="ar-DZ"/>
        </w:rPr>
        <w:t>)</w:t>
      </w:r>
      <w:r>
        <w:rPr>
          <w:rFonts w:hint="cs"/>
          <w:rtl/>
          <w:lang w:bidi="ar-DZ"/>
        </w:rPr>
        <w:t>, أما الإلتزمات الناشئة بين العميل الآمر</w:t>
      </w:r>
      <w:r w:rsidR="00895D50">
        <w:rPr>
          <w:lang w:bidi="ar-DZ"/>
        </w:rPr>
        <w:t xml:space="preserve"> </w:t>
      </w:r>
      <w:r>
        <w:rPr>
          <w:rFonts w:hint="cs"/>
          <w:rtl/>
          <w:lang w:bidi="ar-DZ"/>
        </w:rPr>
        <w:t>و</w:t>
      </w:r>
      <w:r w:rsidR="00895D50">
        <w:rPr>
          <w:lang w:bidi="ar-DZ"/>
        </w:rPr>
        <w:t xml:space="preserve"> </w:t>
      </w:r>
      <w:r>
        <w:rPr>
          <w:rFonts w:hint="cs"/>
          <w:rtl/>
          <w:lang w:bidi="ar-DZ"/>
        </w:rPr>
        <w:t>المستفيد (</w:t>
      </w:r>
      <w:r w:rsidRPr="00371425">
        <w:rPr>
          <w:rFonts w:hint="cs"/>
          <w:b/>
          <w:bCs/>
          <w:rtl/>
          <w:lang w:bidi="ar-DZ"/>
        </w:rPr>
        <w:t>الفرع الثاني</w:t>
      </w:r>
      <w:r>
        <w:rPr>
          <w:rFonts w:hint="cs"/>
          <w:b/>
          <w:bCs/>
          <w:rtl/>
          <w:lang w:bidi="ar-DZ"/>
        </w:rPr>
        <w:t>)</w:t>
      </w:r>
      <w:r>
        <w:rPr>
          <w:rFonts w:hint="cs"/>
          <w:rtl/>
          <w:lang w:bidi="ar-DZ"/>
        </w:rPr>
        <w:t xml:space="preserve">.      </w:t>
      </w:r>
    </w:p>
    <w:p w:rsidR="009726AA" w:rsidRPr="00E73B86" w:rsidRDefault="009726AA" w:rsidP="000E3AE0">
      <w:pPr>
        <w:jc w:val="lowKashida"/>
        <w:rPr>
          <w:sz w:val="36"/>
          <w:szCs w:val="36"/>
          <w:rtl/>
          <w:lang w:bidi="ar-DZ"/>
        </w:rPr>
      </w:pPr>
      <w:r w:rsidRPr="00E73B86">
        <w:rPr>
          <w:rFonts w:hint="cs"/>
          <w:b/>
          <w:bCs/>
          <w:sz w:val="36"/>
          <w:szCs w:val="36"/>
          <w:rtl/>
          <w:lang w:bidi="ar-DZ"/>
        </w:rPr>
        <w:t xml:space="preserve">الفرع الأول: الإلتزامات الناشئة بين البنك فاتح الإعتماد والعميل الآمر           </w:t>
      </w:r>
    </w:p>
    <w:p w:rsidR="009726AA" w:rsidRDefault="00882B05" w:rsidP="000E3AE0">
      <w:pPr>
        <w:jc w:val="lowKashida"/>
        <w:rPr>
          <w:rtl/>
          <w:lang w:bidi="ar-DZ"/>
        </w:rPr>
      </w:pPr>
      <w:r>
        <w:rPr>
          <w:lang w:bidi="ar-DZ"/>
        </w:rPr>
        <w:t xml:space="preserve">   </w:t>
      </w:r>
      <w:r w:rsidR="009726AA">
        <w:rPr>
          <w:rFonts w:hint="cs"/>
          <w:rtl/>
          <w:lang w:bidi="ar-DZ"/>
        </w:rPr>
        <w:t>يترتب على إبرام عقد الإعتماد المستندي عدة إلتزامات لأطرافه فإن إلتزامات</w:t>
      </w:r>
      <w:r w:rsidR="00895D50">
        <w:rPr>
          <w:lang w:bidi="ar-DZ"/>
        </w:rPr>
        <w:t xml:space="preserve"> </w:t>
      </w:r>
      <w:r w:rsidR="009726AA">
        <w:rPr>
          <w:rFonts w:hint="cs"/>
          <w:rtl/>
          <w:lang w:bidi="ar-DZ"/>
        </w:rPr>
        <w:t xml:space="preserve">البنك فاتح الإعتماد تجاه العميل الآمر تتحدد وفق الشروط الواردة في عقد الإعتماد المستندي التي تشمل الأخير على نموذج فتح الإعتماد  ومن ثم إلتزامه بإخطار المستفيد بفتح الإعتماد، وبعد تقديم المستندات تحيين على البنك فحصا ثم نقلها للعميل الآمر.       </w:t>
      </w:r>
    </w:p>
    <w:p w:rsidR="009726AA" w:rsidRPr="00895D50" w:rsidRDefault="009726AA" w:rsidP="000E3AE0">
      <w:pPr>
        <w:rPr>
          <w:sz w:val="36"/>
          <w:szCs w:val="36"/>
          <w:rtl/>
          <w:lang w:bidi="ar-DZ"/>
        </w:rPr>
      </w:pPr>
      <w:r w:rsidRPr="00895D50">
        <w:rPr>
          <w:rFonts w:hint="cs"/>
          <w:b/>
          <w:bCs/>
          <w:sz w:val="36"/>
          <w:szCs w:val="36"/>
          <w:rtl/>
          <w:lang w:bidi="ar-DZ"/>
        </w:rPr>
        <w:t>أولا</w:t>
      </w:r>
      <w:r w:rsidRPr="00895D50">
        <w:rPr>
          <w:rFonts w:hint="cs"/>
          <w:sz w:val="36"/>
          <w:szCs w:val="36"/>
          <w:rtl/>
          <w:lang w:bidi="ar-DZ"/>
        </w:rPr>
        <w:t xml:space="preserve">: </w:t>
      </w:r>
      <w:r w:rsidRPr="00895D50">
        <w:rPr>
          <w:rFonts w:hint="cs"/>
          <w:b/>
          <w:bCs/>
          <w:sz w:val="36"/>
          <w:szCs w:val="36"/>
          <w:rtl/>
          <w:lang w:bidi="ar-DZ"/>
        </w:rPr>
        <w:t>إلتزمات البنك فاتح الإعتماد</w:t>
      </w:r>
    </w:p>
    <w:p w:rsidR="009726AA" w:rsidRDefault="009726AA" w:rsidP="000E3AE0">
      <w:pPr>
        <w:jc w:val="lowKashida"/>
        <w:rPr>
          <w:rtl/>
          <w:lang w:bidi="ar-DZ"/>
        </w:rPr>
      </w:pPr>
      <w:r>
        <w:rPr>
          <w:rFonts w:hint="cs"/>
          <w:rtl/>
          <w:lang w:bidi="ar-DZ"/>
        </w:rPr>
        <w:t xml:space="preserve">     تتعدد إلتزمات البنك فاتح الإعتمادإتجاه العميل الآمر ويمكن تلخيصها في:</w:t>
      </w:r>
    </w:p>
    <w:p w:rsidR="009726AA" w:rsidRPr="00C0420A" w:rsidRDefault="00C0420A" w:rsidP="00C0420A">
      <w:pPr>
        <w:rPr>
          <w:rtl/>
        </w:rPr>
      </w:pPr>
      <w:r w:rsidRPr="00C0420A">
        <w:rPr>
          <w:rFonts w:hint="cs"/>
          <w:rtl/>
        </w:rPr>
        <w:lastRenderedPageBreak/>
        <w:t>1</w:t>
      </w:r>
      <w:r w:rsidR="00643312" w:rsidRPr="00C0420A">
        <w:rPr>
          <w:rFonts w:hint="cs"/>
          <w:rtl/>
        </w:rPr>
        <w:t xml:space="preserve"> .</w:t>
      </w:r>
      <w:r w:rsidR="009726AA" w:rsidRPr="00C0420A">
        <w:rPr>
          <w:rFonts w:hint="cs"/>
          <w:rtl/>
        </w:rPr>
        <w:t>الإلتزام بفتح الإعتماد وإخطار المستفيد بشروطه</w:t>
      </w:r>
    </w:p>
    <w:p w:rsidR="009726AA" w:rsidRDefault="009726AA" w:rsidP="000E3AE0">
      <w:pPr>
        <w:jc w:val="lowKashida"/>
        <w:rPr>
          <w:rtl/>
          <w:lang w:bidi="ar-DZ"/>
        </w:rPr>
      </w:pPr>
      <w:r>
        <w:rPr>
          <w:rFonts w:hint="cs"/>
          <w:rtl/>
          <w:lang w:bidi="ar-DZ"/>
        </w:rPr>
        <w:t xml:space="preserve">   إن أول إلتزام ينشأ في ذمة البنك نتيجة إبرام عقد الإعتماد المستندي والتوقيع عليه هو الإلتزام بفتح إعتماد لصالح المستفيد وفقا للشروط المتفق عليها.           </w:t>
      </w:r>
    </w:p>
    <w:p w:rsidR="009726AA" w:rsidRDefault="009726AA" w:rsidP="000E3AE0">
      <w:pPr>
        <w:jc w:val="lowKashida"/>
        <w:rPr>
          <w:rtl/>
          <w:lang w:bidi="ar-DZ"/>
        </w:rPr>
      </w:pPr>
      <w:r>
        <w:rPr>
          <w:rFonts w:hint="cs"/>
          <w:rtl/>
          <w:lang w:bidi="ar-DZ"/>
        </w:rPr>
        <w:t xml:space="preserve">      يقوم البنك المصدر بإتخاذ إجراءات فتح الإعتماد بالمبلغ المتفق عليه في عقد الإعتماد, ويتم تفريغ شروط هذا العقد في مستند بنكي يسمى خطاب الإعتماد يتم توجيهه إلى المستفيد في محل إقامته سواء مباشرة أو من خلال بنك وسيط في بلد هذا المستفيد يسمى البنك المراسل</w:t>
      </w:r>
      <w:r>
        <w:rPr>
          <w:rStyle w:val="Appelnotedebasdep"/>
          <w:rtl/>
          <w:lang w:bidi="ar-DZ"/>
        </w:rPr>
        <w:footnoteReference w:id="21"/>
      </w:r>
      <w:r>
        <w:rPr>
          <w:rFonts w:hint="cs"/>
          <w:rtl/>
          <w:lang w:bidi="ar-DZ"/>
        </w:rPr>
        <w:t>, ويتعهد فيه الوفاء بالكمبيالة المستندية المسحوبة عليه من البائع أو بقبولها في حدود مبلغ معين, ومتى وصل خطاب الإعتماد إلى البائع فلا يجوز للمشتري الرجوع في الإعتماد أو إدخال أي تعديل على شروطه لأن البنك يلتزم بمقتضى خطاب الإعتماد</w:t>
      </w:r>
      <w:r w:rsidR="00211D0E">
        <w:rPr>
          <w:lang w:bidi="ar-DZ"/>
        </w:rPr>
        <w:t xml:space="preserve"> </w:t>
      </w:r>
      <w:r>
        <w:rPr>
          <w:rFonts w:hint="cs"/>
          <w:rtl/>
          <w:lang w:bidi="ar-DZ"/>
        </w:rPr>
        <w:t>إلتزاما باتا قبل البائع</w:t>
      </w:r>
      <w:r>
        <w:rPr>
          <w:rStyle w:val="Appelnotedebasdep"/>
          <w:rtl/>
          <w:lang w:bidi="ar-DZ"/>
        </w:rPr>
        <w:footnoteReference w:id="22"/>
      </w:r>
      <w:r>
        <w:rPr>
          <w:rFonts w:hint="cs"/>
          <w:rtl/>
          <w:lang w:bidi="ar-DZ"/>
        </w:rPr>
        <w:t xml:space="preserve">.    </w:t>
      </w:r>
    </w:p>
    <w:p w:rsidR="009726AA" w:rsidRDefault="009726AA" w:rsidP="000E3AE0">
      <w:pPr>
        <w:jc w:val="lowKashida"/>
        <w:rPr>
          <w:rtl/>
          <w:lang w:bidi="ar-DZ"/>
        </w:rPr>
      </w:pPr>
      <w:r>
        <w:rPr>
          <w:rFonts w:hint="cs"/>
          <w:rtl/>
          <w:lang w:bidi="ar-DZ"/>
        </w:rPr>
        <w:t xml:space="preserve">   يقوم البنك بإخطار</w:t>
      </w:r>
      <w:r w:rsidR="00211D0E">
        <w:rPr>
          <w:lang w:bidi="ar-DZ"/>
        </w:rPr>
        <w:t xml:space="preserve"> </w:t>
      </w:r>
      <w:r>
        <w:rPr>
          <w:rFonts w:hint="cs"/>
          <w:rtl/>
          <w:lang w:bidi="ar-DZ"/>
        </w:rPr>
        <w:t>المستفيد من خلال ما</w:t>
      </w:r>
      <w:r w:rsidR="00211D0E">
        <w:rPr>
          <w:lang w:bidi="ar-DZ"/>
        </w:rPr>
        <w:t xml:space="preserve"> </w:t>
      </w:r>
      <w:r>
        <w:rPr>
          <w:rFonts w:hint="cs"/>
          <w:rtl/>
          <w:lang w:bidi="ar-DZ"/>
        </w:rPr>
        <w:t>يسمى خطاب الإعتماد بماله وما</w:t>
      </w:r>
      <w:r w:rsidR="00882B05">
        <w:rPr>
          <w:lang w:bidi="ar-DZ"/>
        </w:rPr>
        <w:t xml:space="preserve"> </w:t>
      </w:r>
      <w:r>
        <w:rPr>
          <w:rFonts w:hint="cs"/>
          <w:rtl/>
          <w:lang w:bidi="ar-DZ"/>
        </w:rPr>
        <w:t xml:space="preserve">عليه وفقا لشروط الإعتماد المفتوح لصالحه مباشرة أو بواسطة مصرف يقع عادة في بلد المستفيد يسمى البنك المراسل, وبعد أن يوقع العميل على طلب فتح الإعتماد, يجب على البنك التحري عن العميل </w:t>
      </w:r>
      <w:r w:rsidR="00882B05">
        <w:rPr>
          <w:rFonts w:hint="cs"/>
          <w:rtl/>
          <w:lang w:bidi="ar-DZ"/>
        </w:rPr>
        <w:t>للتأكد</w:t>
      </w:r>
      <w:r>
        <w:rPr>
          <w:rFonts w:hint="cs"/>
          <w:rtl/>
          <w:lang w:bidi="ar-DZ"/>
        </w:rPr>
        <w:t xml:space="preserve"> من سلامة مركزه المالي, وخاصة إذا لم يسبق التعامل مع هذا العميل,وبعدها يقرر فتح الإعتماد.                               </w:t>
      </w:r>
    </w:p>
    <w:p w:rsidR="009726AA" w:rsidRPr="00C0420A" w:rsidRDefault="00C0420A" w:rsidP="000E3AE0">
      <w:pPr>
        <w:rPr>
          <w:rtl/>
          <w:lang w:bidi="ar-DZ"/>
        </w:rPr>
      </w:pPr>
      <w:r w:rsidRPr="00C0420A">
        <w:rPr>
          <w:rFonts w:hint="cs"/>
          <w:rtl/>
          <w:lang w:bidi="ar-DZ"/>
        </w:rPr>
        <w:t>2</w:t>
      </w:r>
      <w:r w:rsidR="00643312" w:rsidRPr="00C0420A">
        <w:rPr>
          <w:rFonts w:hint="cs"/>
          <w:rtl/>
          <w:lang w:bidi="ar-DZ"/>
        </w:rPr>
        <w:t xml:space="preserve"> .</w:t>
      </w:r>
      <w:r w:rsidR="009726AA" w:rsidRPr="00C0420A">
        <w:rPr>
          <w:rFonts w:hint="cs"/>
          <w:rtl/>
          <w:lang w:bidi="ar-DZ"/>
        </w:rPr>
        <w:t>الإلتزام بفحص المستندات</w:t>
      </w:r>
    </w:p>
    <w:p w:rsidR="009726AA" w:rsidRDefault="009726AA" w:rsidP="000E3AE0">
      <w:pPr>
        <w:jc w:val="lowKashida"/>
        <w:rPr>
          <w:rtl/>
          <w:lang w:bidi="ar-DZ"/>
        </w:rPr>
      </w:pPr>
      <w:r>
        <w:rPr>
          <w:rFonts w:hint="cs"/>
          <w:rtl/>
          <w:lang w:bidi="ar-DZ"/>
        </w:rPr>
        <w:t xml:space="preserve">     إن البنك لا يتعامل بالبضا</w:t>
      </w:r>
      <w:r w:rsidR="004D45F3">
        <w:rPr>
          <w:rFonts w:hint="cs"/>
          <w:rtl/>
          <w:lang w:bidi="ar-DZ"/>
        </w:rPr>
        <w:t>ئع والخدمات في إطار عقد الإعتما</w:t>
      </w:r>
      <w:r w:rsidR="00211D0E">
        <w:rPr>
          <w:lang w:bidi="ar-DZ"/>
        </w:rPr>
        <w:t xml:space="preserve"> </w:t>
      </w:r>
      <w:r>
        <w:rPr>
          <w:rFonts w:hint="cs"/>
          <w:rtl/>
          <w:lang w:bidi="ar-DZ"/>
        </w:rPr>
        <w:t>المستندي, بل يتعامل فقط بالمستندات, لهذا أولته ال</w:t>
      </w:r>
      <w:r w:rsidR="004D45F3">
        <w:rPr>
          <w:rFonts w:hint="cs"/>
          <w:rtl/>
          <w:lang w:bidi="ar-DZ"/>
        </w:rPr>
        <w:t>أصول والأعراف الموحدة للإعتمادا</w:t>
      </w:r>
      <w:r w:rsidR="00211D0E">
        <w:rPr>
          <w:lang w:bidi="ar-DZ"/>
        </w:rPr>
        <w:t xml:space="preserve"> </w:t>
      </w:r>
      <w:r>
        <w:rPr>
          <w:rFonts w:hint="cs"/>
          <w:rtl/>
          <w:lang w:bidi="ar-DZ"/>
        </w:rPr>
        <w:t xml:space="preserve">المستندية فائق الإهتمام والعناية .                                             </w:t>
      </w:r>
    </w:p>
    <w:p w:rsidR="009726AA" w:rsidRDefault="009726AA" w:rsidP="000E3AE0">
      <w:pPr>
        <w:jc w:val="lowKashida"/>
        <w:rPr>
          <w:rtl/>
          <w:lang w:bidi="ar-DZ"/>
        </w:rPr>
      </w:pPr>
      <w:r>
        <w:rPr>
          <w:rFonts w:hint="cs"/>
          <w:rtl/>
          <w:lang w:bidi="ar-DZ"/>
        </w:rPr>
        <w:lastRenderedPageBreak/>
        <w:t xml:space="preserve">     ويعتبر هذا الإلتزام من أهم الإلتز</w:t>
      </w:r>
      <w:r w:rsidR="00C37AEA">
        <w:rPr>
          <w:rFonts w:hint="cs"/>
          <w:rtl/>
          <w:lang w:bidi="ar-DZ"/>
        </w:rPr>
        <w:t>ا</w:t>
      </w:r>
      <w:r>
        <w:rPr>
          <w:rFonts w:hint="cs"/>
          <w:rtl/>
          <w:lang w:bidi="ar-DZ"/>
        </w:rPr>
        <w:t>مات التي يفرضها عقد فتح الإعتماد المستندي على البنك في علاقته بالعميل الآمر, هو ضرورة التحقق من صحة المستندات المقدمة إليه من قبل المستفيد ومطابقتها لتعليمات العميل الآمر, المنصوص عليها في عقد فتح الإعتماد,حيث نصت النشرة 600 الصادرة عن غرفة التجارة الدولية بأن البنوك يجب أن تقوم بفحص المستندات المشترطة في الإعتماد بعناية معقولة للتأكد مما إذا كانت تبدوا في ظاهرها متفقة مع نصوص وشروط الإعتماد</w:t>
      </w:r>
      <w:r>
        <w:rPr>
          <w:rStyle w:val="Appelnotedebasdep"/>
          <w:rtl/>
          <w:lang w:bidi="ar-DZ"/>
        </w:rPr>
        <w:footnoteReference w:id="23"/>
      </w:r>
    </w:p>
    <w:p w:rsidR="009726AA" w:rsidRDefault="009726AA" w:rsidP="000E3AE0">
      <w:pPr>
        <w:jc w:val="lowKashida"/>
        <w:rPr>
          <w:lang w:bidi="ar-DZ"/>
        </w:rPr>
      </w:pPr>
      <w:r>
        <w:rPr>
          <w:rFonts w:hint="cs"/>
          <w:rtl/>
          <w:lang w:bidi="ar-DZ"/>
        </w:rPr>
        <w:t xml:space="preserve">    وهذه المستندات في العادة تحدد في خطاب الإعتماد</w:t>
      </w:r>
      <w:r w:rsidR="00211D0E">
        <w:rPr>
          <w:lang w:bidi="ar-DZ"/>
        </w:rPr>
        <w:t xml:space="preserve"> </w:t>
      </w:r>
      <w:r>
        <w:rPr>
          <w:rFonts w:hint="cs"/>
          <w:rtl/>
          <w:lang w:bidi="ar-DZ"/>
        </w:rPr>
        <w:t xml:space="preserve">بناءا على تعليمات العميل الآمر,فإذا لم تحدد </w:t>
      </w:r>
      <w:r w:rsidR="00211D0E">
        <w:rPr>
          <w:rFonts w:hint="cs"/>
          <w:rtl/>
          <w:lang w:bidi="ar-DZ"/>
        </w:rPr>
        <w:t>اقتصر</w:t>
      </w:r>
      <w:r>
        <w:rPr>
          <w:rFonts w:hint="cs"/>
          <w:rtl/>
          <w:lang w:bidi="ar-DZ"/>
        </w:rPr>
        <w:t xml:space="preserve"> الأمر على سند الشحن ووثيقة التأمين والقائمة, ويجب على البنك بعد قبول المستندات, أن ينقلها إلى المشتري على وجه السرعة حتى يتمن من تسلم البضاعة بمقتضاها والدفاع عن حقوقه في الوقت المناسب .       </w:t>
      </w:r>
    </w:p>
    <w:p w:rsidR="00882B05" w:rsidRPr="00E021DC" w:rsidRDefault="009726AA" w:rsidP="000E3AE0">
      <w:pPr>
        <w:rPr>
          <w:b/>
          <w:bCs/>
          <w:sz w:val="36"/>
          <w:szCs w:val="36"/>
          <w:rtl/>
          <w:lang w:bidi="ar-DZ"/>
        </w:rPr>
      </w:pPr>
      <w:r w:rsidRPr="00211D0E">
        <w:rPr>
          <w:rFonts w:hint="cs"/>
          <w:b/>
          <w:bCs/>
          <w:sz w:val="36"/>
          <w:szCs w:val="36"/>
          <w:rtl/>
          <w:lang w:bidi="ar-DZ"/>
        </w:rPr>
        <w:t>ثانيا:</w:t>
      </w:r>
      <w:r w:rsidR="00056559" w:rsidRPr="00211D0E">
        <w:rPr>
          <w:rFonts w:hint="cs"/>
          <w:b/>
          <w:bCs/>
          <w:sz w:val="36"/>
          <w:szCs w:val="36"/>
          <w:rtl/>
          <w:lang w:bidi="ar-DZ"/>
        </w:rPr>
        <w:t>التزامات</w:t>
      </w:r>
      <w:r w:rsidRPr="00211D0E">
        <w:rPr>
          <w:rFonts w:hint="cs"/>
          <w:b/>
          <w:bCs/>
          <w:sz w:val="36"/>
          <w:szCs w:val="36"/>
          <w:rtl/>
          <w:lang w:bidi="ar-DZ"/>
        </w:rPr>
        <w:t xml:space="preserve"> العميل الآمر</w:t>
      </w:r>
    </w:p>
    <w:p w:rsidR="009726AA" w:rsidRDefault="009726AA" w:rsidP="000E3AE0">
      <w:pPr>
        <w:jc w:val="lowKashida"/>
        <w:rPr>
          <w:rtl/>
          <w:lang w:bidi="ar-DZ"/>
        </w:rPr>
      </w:pPr>
      <w:r>
        <w:rPr>
          <w:rFonts w:hint="cs"/>
          <w:rtl/>
          <w:lang w:bidi="ar-DZ"/>
        </w:rPr>
        <w:t xml:space="preserve">     إن أول إلتزام  يقع على عاتق العميل الآمر يكون في دفع قيمة الإعتماد والعمولة والمصاريف, أما ثاني هذه </w:t>
      </w:r>
      <w:r w:rsidR="00056559">
        <w:rPr>
          <w:rFonts w:hint="cs"/>
          <w:rtl/>
          <w:lang w:bidi="ar-DZ"/>
        </w:rPr>
        <w:t>الالتزامات</w:t>
      </w:r>
      <w:r>
        <w:rPr>
          <w:rFonts w:hint="cs"/>
          <w:rtl/>
          <w:lang w:bidi="ar-DZ"/>
        </w:rPr>
        <w:t xml:space="preserve"> فهي تلقي المستندات من البنك, وآخرها هو الإبقاء على أوامره وعدم الرجوع في تعليماته.                          </w:t>
      </w:r>
    </w:p>
    <w:p w:rsidR="009726AA" w:rsidRPr="00E53E33" w:rsidRDefault="00E53E33" w:rsidP="000E3AE0">
      <w:pPr>
        <w:rPr>
          <w:rtl/>
          <w:lang w:bidi="ar-DZ"/>
        </w:rPr>
      </w:pPr>
      <w:r w:rsidRPr="00E53E33">
        <w:rPr>
          <w:rFonts w:hint="cs"/>
          <w:rtl/>
          <w:lang w:bidi="ar-DZ"/>
        </w:rPr>
        <w:t>1</w:t>
      </w:r>
      <w:r w:rsidR="00643312" w:rsidRPr="00E53E33">
        <w:rPr>
          <w:rFonts w:hint="cs"/>
          <w:rtl/>
          <w:lang w:bidi="ar-DZ"/>
        </w:rPr>
        <w:t>.</w:t>
      </w:r>
      <w:r w:rsidR="009726AA" w:rsidRPr="00E53E33">
        <w:rPr>
          <w:rFonts w:hint="cs"/>
          <w:rtl/>
          <w:lang w:bidi="ar-DZ"/>
        </w:rPr>
        <w:t>إلتزام العميل الآمر بدفع قيمة الإعتماد وتلقي المستندات</w:t>
      </w:r>
    </w:p>
    <w:p w:rsidR="009726AA" w:rsidRDefault="009726AA" w:rsidP="000E3AE0">
      <w:pPr>
        <w:jc w:val="lowKashida"/>
        <w:rPr>
          <w:rtl/>
          <w:lang w:bidi="ar-DZ"/>
        </w:rPr>
      </w:pPr>
      <w:r>
        <w:rPr>
          <w:rFonts w:hint="cs"/>
          <w:rtl/>
          <w:lang w:bidi="ar-DZ"/>
        </w:rPr>
        <w:t xml:space="preserve">     لعل أهم التزام يقع على عاتق العميل الآمر بفتح الإعتماد في هذا الصدد هو تنفيذ الإشتراطات الواردة في العقد, والتي تتعلق بكيفية سداد القيمة المساوية للإعتماد, التي التزم به البنك في مواجهة المستفيد من خلال حساب جاري له في البنك أو من خلال دفوعات مالية يتم سدادها للبنك في فترات متفق عليها أو ما إلى ذلك.                                                                            </w:t>
      </w:r>
    </w:p>
    <w:p w:rsidR="009726AA" w:rsidRDefault="009726AA" w:rsidP="000E3AE0">
      <w:pPr>
        <w:jc w:val="lowKashida"/>
        <w:rPr>
          <w:rtl/>
          <w:lang w:bidi="ar-DZ"/>
        </w:rPr>
      </w:pPr>
      <w:r>
        <w:rPr>
          <w:rFonts w:hint="cs"/>
          <w:rtl/>
          <w:lang w:bidi="ar-DZ"/>
        </w:rPr>
        <w:lastRenderedPageBreak/>
        <w:t xml:space="preserve">   على أن الضمان الجوهري للبنك في مثل هذ</w:t>
      </w:r>
      <w:r w:rsidR="004D45F3">
        <w:rPr>
          <w:rFonts w:hint="cs"/>
          <w:rtl/>
          <w:lang w:bidi="ar-DZ"/>
        </w:rPr>
        <w:t>ه</w:t>
      </w:r>
      <w:r>
        <w:rPr>
          <w:rFonts w:hint="cs"/>
          <w:rtl/>
          <w:lang w:bidi="ar-DZ"/>
        </w:rPr>
        <w:t xml:space="preserve"> العملية </w:t>
      </w:r>
      <w:r w:rsidR="00C0420A">
        <w:rPr>
          <w:rFonts w:hint="cs"/>
          <w:rtl/>
          <w:lang w:bidi="ar-DZ"/>
        </w:rPr>
        <w:t>الائتمانية</w:t>
      </w:r>
      <w:r>
        <w:rPr>
          <w:rFonts w:hint="cs"/>
          <w:rtl/>
          <w:lang w:bidi="ar-DZ"/>
        </w:rPr>
        <w:t xml:space="preserve"> هو البضاعة ذاتها في محل عقد الأساس من خلال حيازة مستنداتها الممثلة لها</w:t>
      </w:r>
      <w:r>
        <w:rPr>
          <w:rStyle w:val="Appelnotedebasdep"/>
          <w:rtl/>
          <w:lang w:bidi="ar-DZ"/>
        </w:rPr>
        <w:footnoteReference w:id="24"/>
      </w:r>
      <w:r>
        <w:rPr>
          <w:rFonts w:hint="cs"/>
          <w:rtl/>
          <w:lang w:bidi="ar-DZ"/>
        </w:rPr>
        <w:t xml:space="preserve">.               </w:t>
      </w:r>
    </w:p>
    <w:p w:rsidR="000E3AE0" w:rsidRDefault="00C37AEA" w:rsidP="000E3AE0">
      <w:pPr>
        <w:jc w:val="lowKashida"/>
        <w:rPr>
          <w:lang w:bidi="ar-DZ"/>
        </w:rPr>
      </w:pPr>
      <w:r>
        <w:rPr>
          <w:rFonts w:hint="cs"/>
          <w:rtl/>
          <w:lang w:bidi="ar-DZ"/>
        </w:rPr>
        <w:t xml:space="preserve">      ويقع على عاتق العميل ال</w:t>
      </w:r>
      <w:r w:rsidR="009726AA">
        <w:rPr>
          <w:rFonts w:hint="cs"/>
          <w:rtl/>
          <w:lang w:bidi="ar-DZ"/>
        </w:rPr>
        <w:t>آمر التزام مهم وهو تلقي او استلام المستندات التي تعبر عن البضاعة سواء المشحونة او المعدة للشحن من البنك, وأن لا</w:t>
      </w:r>
      <w:r w:rsidR="004D45F3">
        <w:rPr>
          <w:rFonts w:hint="cs"/>
          <w:rtl/>
          <w:lang w:bidi="ar-DZ"/>
        </w:rPr>
        <w:t xml:space="preserve"> </w:t>
      </w:r>
      <w:r w:rsidR="009726AA">
        <w:rPr>
          <w:rFonts w:hint="cs"/>
          <w:rtl/>
          <w:lang w:bidi="ar-DZ"/>
        </w:rPr>
        <w:t>يرفضها اذا كانت مطابقة للشروط المحددة في أوامره للبنك, وعادة ما ينص على مثل هذا الشرط في فتح الإعتماد فيما بين العميل والبنك</w:t>
      </w:r>
      <w:r w:rsidR="009726AA">
        <w:rPr>
          <w:rStyle w:val="Appelnotedebasdep"/>
          <w:rtl/>
          <w:lang w:bidi="ar-DZ"/>
        </w:rPr>
        <w:footnoteReference w:id="25"/>
      </w:r>
      <w:r w:rsidR="009726AA">
        <w:rPr>
          <w:rFonts w:hint="cs"/>
          <w:rtl/>
          <w:lang w:bidi="ar-DZ"/>
        </w:rPr>
        <w:t xml:space="preserve">، وحتى يتلقى العميل المستندات يلتزم بتسوية المبلغ الذي تم دفعه في الإعتماد بالطريقة وفي الميعاد المتفق عليه في عقد الإعتماد, وهنا يحق له استلام مستندات البضاعة والحصول عليها ممن تكفل بنقلها إلى ميناء الوصول.   </w:t>
      </w:r>
      <w:r w:rsidR="00056559">
        <w:rPr>
          <w:rFonts w:hint="cs"/>
          <w:rtl/>
          <w:lang w:bidi="ar-DZ"/>
        </w:rPr>
        <w:t xml:space="preserve"> </w:t>
      </w:r>
    </w:p>
    <w:p w:rsidR="009726AA" w:rsidRPr="00E53E33" w:rsidRDefault="00E53E33" w:rsidP="000E3AE0">
      <w:pPr>
        <w:jc w:val="lowKashida"/>
        <w:rPr>
          <w:sz w:val="28"/>
          <w:szCs w:val="28"/>
          <w:rtl/>
          <w:lang w:bidi="ar-DZ"/>
        </w:rPr>
      </w:pPr>
      <w:r>
        <w:rPr>
          <w:rFonts w:hint="cs"/>
          <w:rtl/>
          <w:lang w:bidi="ar-DZ"/>
        </w:rPr>
        <w:t>2</w:t>
      </w:r>
      <w:r w:rsidR="00643312" w:rsidRPr="00E53E33">
        <w:rPr>
          <w:rFonts w:hint="cs"/>
          <w:rtl/>
          <w:lang w:bidi="ar-DZ"/>
        </w:rPr>
        <w:t>.</w:t>
      </w:r>
      <w:r w:rsidR="009726AA" w:rsidRPr="00E53E33">
        <w:rPr>
          <w:rFonts w:hint="cs"/>
          <w:rtl/>
          <w:lang w:bidi="ar-DZ"/>
        </w:rPr>
        <w:t>إلتزام العميل الآمر بالإبقاء على أوامره</w:t>
      </w:r>
    </w:p>
    <w:p w:rsidR="009726AA" w:rsidRDefault="009726AA" w:rsidP="000E3AE0">
      <w:pPr>
        <w:jc w:val="lowKashida"/>
        <w:rPr>
          <w:rtl/>
          <w:lang w:bidi="ar-DZ"/>
        </w:rPr>
      </w:pPr>
      <w:r>
        <w:rPr>
          <w:rFonts w:hint="cs"/>
          <w:rtl/>
          <w:lang w:bidi="ar-DZ"/>
        </w:rPr>
        <w:t xml:space="preserve">    يقع على عاتق العميل الآمر التزام يتمثل في الإبقاء على أوامره التي طلب بموجبها فتح عقد الإعتماد المستندي من البنك, ويمنع عليه ان يرجع في أوامره قبل انتهاء المدة المحددة للإعتماد, وتجدر الإشارة هنا إلى أنه لا يمكن للعميل الآمر الرجوع فيه حتى ولو كان له في ذلك عذر, كما لو ثبت سوء نية المستفيد وعدم تنفيذه التزاماته وفقا لشروط عقد البيع.                                            </w:t>
      </w:r>
    </w:p>
    <w:p w:rsidR="00E53E33" w:rsidRDefault="009726AA" w:rsidP="000E3AE0">
      <w:pPr>
        <w:jc w:val="lowKashida"/>
        <w:rPr>
          <w:rtl/>
          <w:lang w:bidi="ar-DZ"/>
        </w:rPr>
      </w:pPr>
      <w:r>
        <w:rPr>
          <w:rFonts w:hint="cs"/>
          <w:rtl/>
          <w:lang w:bidi="ar-DZ"/>
        </w:rPr>
        <w:t xml:space="preserve">     إن الإلتزام بالإبقاء على الأوامر والتعليمات يقع على عاتق الآمر في مواجهة المستفيد, جراء العلاقة التي تربط بينهما وأساسها عقد البيع الدولي من جهة, وعقد فتح الإعتماد بين العميل اللآمر والبنك منشئ الإعتماد من جهة أخرى, لأن الإلتزام  السالف الذكر يعد من شروط العقد الأول أي عق</w:t>
      </w:r>
      <w:r w:rsidR="00C0490E">
        <w:rPr>
          <w:rFonts w:hint="cs"/>
          <w:rtl/>
          <w:lang w:bidi="ar-DZ"/>
        </w:rPr>
        <w:t xml:space="preserve">د الأساس, ليمتد هذا الإلتزام </w:t>
      </w:r>
      <w:r>
        <w:rPr>
          <w:rFonts w:hint="cs"/>
          <w:rtl/>
          <w:lang w:bidi="ar-DZ"/>
        </w:rPr>
        <w:t>ويصبح في مواج</w:t>
      </w:r>
      <w:r w:rsidR="004D45F3">
        <w:rPr>
          <w:rFonts w:hint="cs"/>
          <w:rtl/>
          <w:lang w:bidi="ar-DZ"/>
        </w:rPr>
        <w:t>ه</w:t>
      </w:r>
      <w:r>
        <w:rPr>
          <w:rFonts w:hint="cs"/>
          <w:rtl/>
          <w:lang w:bidi="ar-DZ"/>
        </w:rPr>
        <w:t xml:space="preserve">ة العميل الآمر للبنك المنشئ للإعتماد.               </w:t>
      </w:r>
    </w:p>
    <w:p w:rsidR="009726AA" w:rsidRDefault="009726AA" w:rsidP="000E3AE0">
      <w:pPr>
        <w:jc w:val="lowKashida"/>
        <w:rPr>
          <w:rtl/>
          <w:lang w:bidi="ar-DZ"/>
        </w:rPr>
      </w:pPr>
      <w:r>
        <w:rPr>
          <w:rFonts w:hint="cs"/>
          <w:rtl/>
          <w:lang w:bidi="ar-DZ"/>
        </w:rPr>
        <w:t xml:space="preserve">        </w:t>
      </w:r>
    </w:p>
    <w:p w:rsidR="009726AA" w:rsidRPr="00D704D5" w:rsidRDefault="009726AA" w:rsidP="000E3AE0">
      <w:pPr>
        <w:rPr>
          <w:b/>
          <w:bCs/>
          <w:sz w:val="36"/>
          <w:szCs w:val="36"/>
          <w:rtl/>
          <w:lang w:bidi="ar-DZ"/>
        </w:rPr>
      </w:pPr>
      <w:r w:rsidRPr="00D704D5">
        <w:rPr>
          <w:rFonts w:hint="cs"/>
          <w:b/>
          <w:bCs/>
          <w:sz w:val="36"/>
          <w:szCs w:val="36"/>
          <w:rtl/>
          <w:lang w:bidi="ar-DZ"/>
        </w:rPr>
        <w:lastRenderedPageBreak/>
        <w:t>الفرع الثاني: الإلتزمات الناشئة بين العميل الآمر</w:t>
      </w:r>
      <w:r w:rsidR="00643312" w:rsidRPr="00D704D5">
        <w:rPr>
          <w:rFonts w:hint="cs"/>
          <w:b/>
          <w:bCs/>
          <w:sz w:val="36"/>
          <w:szCs w:val="36"/>
          <w:rtl/>
          <w:lang w:bidi="ar-DZ"/>
        </w:rPr>
        <w:t>و</w:t>
      </w:r>
      <w:r w:rsidRPr="00D704D5">
        <w:rPr>
          <w:rFonts w:hint="cs"/>
          <w:b/>
          <w:bCs/>
          <w:sz w:val="36"/>
          <w:szCs w:val="36"/>
          <w:rtl/>
          <w:lang w:bidi="ar-DZ"/>
        </w:rPr>
        <w:t xml:space="preserve"> المستفيد </w:t>
      </w:r>
    </w:p>
    <w:p w:rsidR="009726AA" w:rsidRPr="00E36AF9" w:rsidRDefault="000E3AE0" w:rsidP="000E3AE0">
      <w:r>
        <w:rPr>
          <w:lang w:bidi="ar-DZ"/>
        </w:rPr>
        <w:t xml:space="preserve">  </w:t>
      </w:r>
      <w:r w:rsidR="009726AA">
        <w:rPr>
          <w:rFonts w:hint="cs"/>
          <w:rtl/>
          <w:lang w:bidi="ar-DZ"/>
        </w:rPr>
        <w:t>إن الأساس القانوني الذي يحكم العلاقة فيما بين العميل اللآمر( المشتري ) والمستفيد (البائع) هو عقد البيع البحري سيف</w:t>
      </w:r>
      <w:r w:rsidR="009726AA">
        <w:rPr>
          <w:rFonts w:hint="cs"/>
          <w:rtl/>
        </w:rPr>
        <w:t xml:space="preserve"> وهذه العلاقة سابقة على عملية فتح عقد الإعتماد المستندي وتطبق أحكام عقد البيع على هذه العلاقة لذا سنتطرق إلى إلتزمات المشتري </w:t>
      </w:r>
      <w:r w:rsidR="009726AA" w:rsidRPr="00C37AEA">
        <w:rPr>
          <w:rFonts w:hint="cs"/>
          <w:b/>
          <w:bCs/>
          <w:rtl/>
        </w:rPr>
        <w:t>(أولا)</w:t>
      </w:r>
      <w:r>
        <w:rPr>
          <w:b/>
          <w:bCs/>
        </w:rPr>
        <w:t xml:space="preserve"> </w:t>
      </w:r>
      <w:r w:rsidR="009726AA">
        <w:rPr>
          <w:rFonts w:hint="cs"/>
          <w:rtl/>
        </w:rPr>
        <w:t>وإلتزمات</w:t>
      </w:r>
      <w:r w:rsidR="00D704D5">
        <w:rPr>
          <w:rFonts w:hint="cs"/>
          <w:rtl/>
        </w:rPr>
        <w:t xml:space="preserve"> </w:t>
      </w:r>
      <w:r w:rsidR="009726AA">
        <w:rPr>
          <w:rFonts w:hint="cs"/>
          <w:rtl/>
        </w:rPr>
        <w:t>المستفيد</w:t>
      </w:r>
      <w:r w:rsidR="009726AA" w:rsidRPr="00C37AEA">
        <w:rPr>
          <w:rFonts w:hint="cs"/>
          <w:b/>
          <w:bCs/>
          <w:rtl/>
        </w:rPr>
        <w:t>( ثانيا).</w:t>
      </w:r>
    </w:p>
    <w:p w:rsidR="009726AA" w:rsidRPr="00D704D5" w:rsidRDefault="009726AA" w:rsidP="000E3AE0">
      <w:pPr>
        <w:rPr>
          <w:b/>
          <w:bCs/>
          <w:sz w:val="36"/>
          <w:szCs w:val="36"/>
          <w:rtl/>
          <w:lang w:bidi="ar-DZ"/>
        </w:rPr>
      </w:pPr>
      <w:r w:rsidRPr="00D704D5">
        <w:rPr>
          <w:rFonts w:hint="cs"/>
          <w:b/>
          <w:bCs/>
          <w:sz w:val="36"/>
          <w:szCs w:val="36"/>
          <w:rtl/>
          <w:lang w:bidi="ar-DZ"/>
        </w:rPr>
        <w:t>أولا: إلتزمات المشتري إتجاه البائع</w:t>
      </w:r>
    </w:p>
    <w:p w:rsidR="009726AA" w:rsidRDefault="009726AA" w:rsidP="000E3AE0">
      <w:pPr>
        <w:rPr>
          <w:rtl/>
          <w:lang w:bidi="ar-DZ"/>
        </w:rPr>
      </w:pPr>
      <w:r w:rsidRPr="00957341">
        <w:rPr>
          <w:rFonts w:hint="cs"/>
          <w:rtl/>
          <w:lang w:bidi="ar-DZ"/>
        </w:rPr>
        <w:t>يترتب على</w:t>
      </w:r>
      <w:r w:rsidR="00D704D5">
        <w:rPr>
          <w:rFonts w:hint="cs"/>
          <w:rtl/>
          <w:lang w:bidi="ar-DZ"/>
        </w:rPr>
        <w:t xml:space="preserve"> </w:t>
      </w:r>
      <w:r>
        <w:rPr>
          <w:rFonts w:hint="cs"/>
          <w:rtl/>
          <w:lang w:bidi="ar-DZ"/>
        </w:rPr>
        <w:t>المشتري تجاه البائع الإلتزمات التالي ذكرها:</w:t>
      </w:r>
    </w:p>
    <w:p w:rsidR="009726AA" w:rsidRPr="00643312" w:rsidRDefault="00831EBE" w:rsidP="000E3AE0">
      <w:pPr>
        <w:rPr>
          <w:rtl/>
          <w:lang w:bidi="ar-DZ"/>
        </w:rPr>
      </w:pPr>
      <w:r>
        <w:rPr>
          <w:rFonts w:hint="cs"/>
          <w:rtl/>
          <w:lang w:bidi="ar-DZ"/>
        </w:rPr>
        <w:t>1</w:t>
      </w:r>
      <w:r w:rsidR="00643312" w:rsidRPr="00643312">
        <w:rPr>
          <w:rFonts w:hint="cs"/>
          <w:rtl/>
          <w:lang w:bidi="ar-DZ"/>
        </w:rPr>
        <w:t>.</w:t>
      </w:r>
      <w:r w:rsidR="009726AA" w:rsidRPr="00643312">
        <w:rPr>
          <w:rFonts w:hint="cs"/>
          <w:rtl/>
          <w:lang w:bidi="ar-DZ"/>
        </w:rPr>
        <w:t>الإلتزام بفتح الإعتماد في الوقت المتفق عليه</w:t>
      </w:r>
    </w:p>
    <w:p w:rsidR="009726AA" w:rsidRDefault="009726AA" w:rsidP="000E3AE0">
      <w:pPr>
        <w:jc w:val="lowKashida"/>
        <w:rPr>
          <w:rtl/>
          <w:lang w:bidi="ar-DZ"/>
        </w:rPr>
      </w:pPr>
      <w:r>
        <w:rPr>
          <w:rFonts w:hint="cs"/>
          <w:rtl/>
          <w:lang w:bidi="ar-DZ"/>
        </w:rPr>
        <w:t xml:space="preserve">    يعد أهم إلتزام يقع على عاتق المشتري تجاه البائع يتمثل في فتح الإعتماد لمصلحة المستفيد بعد أن يكون قد حدد شروط خطاب الإعتماد المتفق عليها مع البائع في عقد البيع</w:t>
      </w:r>
      <w:r>
        <w:rPr>
          <w:rStyle w:val="Appelnotedebasdep"/>
          <w:rtl/>
          <w:lang w:bidi="ar-DZ"/>
        </w:rPr>
        <w:footnoteReference w:id="26"/>
      </w:r>
      <w:r>
        <w:rPr>
          <w:rFonts w:hint="cs"/>
          <w:rtl/>
          <w:lang w:bidi="ar-DZ"/>
        </w:rPr>
        <w:t xml:space="preserve">.                                                            </w:t>
      </w:r>
    </w:p>
    <w:p w:rsidR="009726AA" w:rsidRDefault="009726AA" w:rsidP="000E3AE0">
      <w:pPr>
        <w:rPr>
          <w:rtl/>
          <w:lang w:bidi="ar-DZ"/>
        </w:rPr>
      </w:pPr>
      <w:r>
        <w:rPr>
          <w:rFonts w:hint="cs"/>
          <w:rtl/>
          <w:lang w:bidi="ar-DZ"/>
        </w:rPr>
        <w:t>وعلى المشتري أن يفتح الإعتماد لصالح البائع بناءا على شروط متفق عليها في عقد البيع, فإذا إتفق الطرفان على تعيين البنك الذي يجب أن يفتح الإعتماد لديه فلا يجوز للمشتري أن يفتحه في بنك آخر, وأما إذا لم يعين البنك في العقد جاز للمشتري أن يفتح الإعتماد للبنك الذي يختاره.</w:t>
      </w:r>
    </w:p>
    <w:p w:rsidR="009726AA" w:rsidRDefault="009726AA" w:rsidP="000E3AE0">
      <w:pPr>
        <w:rPr>
          <w:rtl/>
          <w:lang w:bidi="ar-DZ"/>
        </w:rPr>
      </w:pPr>
      <w:r>
        <w:rPr>
          <w:rFonts w:hint="cs"/>
          <w:rtl/>
          <w:lang w:bidi="ar-DZ"/>
        </w:rPr>
        <w:t xml:space="preserve">ولا يكفي الإتفاق بين المشتري والبنك المنشئ بل لابد من إرسال البنك فاتح الإعتماد فعلا خطاب </w:t>
      </w:r>
      <w:r w:rsidR="00D704D5">
        <w:rPr>
          <w:rFonts w:hint="cs"/>
          <w:rtl/>
          <w:lang w:bidi="ar-DZ"/>
        </w:rPr>
        <w:t xml:space="preserve">الاعتماد </w:t>
      </w:r>
      <w:r>
        <w:rPr>
          <w:rFonts w:hint="cs"/>
          <w:rtl/>
          <w:lang w:bidi="ar-DZ"/>
        </w:rPr>
        <w:t xml:space="preserve">للمستفيد, حتى يعتبر المشتري قد نفذ إلتزامه. </w:t>
      </w:r>
    </w:p>
    <w:p w:rsidR="009726AA" w:rsidRDefault="009726AA" w:rsidP="000E3AE0">
      <w:pPr>
        <w:rPr>
          <w:rtl/>
          <w:lang w:bidi="ar-DZ"/>
        </w:rPr>
      </w:pPr>
      <w:r>
        <w:rPr>
          <w:rFonts w:hint="cs"/>
          <w:rtl/>
          <w:lang w:bidi="ar-DZ"/>
        </w:rPr>
        <w:t>ويلتزم المشتري بفتح الإعتماد في الميعاد المتفق عليه بين الطرفين, كما يلتزم بتنفيذ إلتزامه بفتح الإعتماد بحسن نية حيث يجب أن يختار بنكا مليئا وحسن السمعة</w:t>
      </w:r>
      <w:r>
        <w:rPr>
          <w:rStyle w:val="Appelnotedebasdep"/>
          <w:rtl/>
          <w:lang w:bidi="ar-DZ"/>
        </w:rPr>
        <w:footnoteReference w:id="27"/>
      </w:r>
      <w:r>
        <w:rPr>
          <w:rFonts w:hint="cs"/>
          <w:rtl/>
          <w:lang w:bidi="ar-DZ"/>
        </w:rPr>
        <w:t>.</w:t>
      </w:r>
    </w:p>
    <w:p w:rsidR="009726AA" w:rsidRPr="00643312" w:rsidRDefault="00831EBE" w:rsidP="000E3AE0">
      <w:pPr>
        <w:rPr>
          <w:rtl/>
          <w:lang w:bidi="ar-DZ"/>
        </w:rPr>
      </w:pPr>
      <w:r>
        <w:rPr>
          <w:rFonts w:hint="cs"/>
          <w:rtl/>
          <w:lang w:bidi="ar-DZ"/>
        </w:rPr>
        <w:lastRenderedPageBreak/>
        <w:t>2</w:t>
      </w:r>
      <w:r w:rsidR="00643312" w:rsidRPr="00643312">
        <w:rPr>
          <w:rFonts w:hint="cs"/>
          <w:rtl/>
          <w:lang w:bidi="ar-DZ"/>
        </w:rPr>
        <w:t>.</w:t>
      </w:r>
      <w:r w:rsidR="009726AA" w:rsidRPr="00643312">
        <w:rPr>
          <w:rFonts w:hint="cs"/>
          <w:rtl/>
          <w:lang w:bidi="ar-DZ"/>
        </w:rPr>
        <w:t>الإلتزام بأداء الثمن</w:t>
      </w:r>
    </w:p>
    <w:p w:rsidR="009726AA" w:rsidRDefault="009726AA" w:rsidP="000E3AE0">
      <w:pPr>
        <w:jc w:val="lowKashida"/>
        <w:rPr>
          <w:rtl/>
          <w:lang w:bidi="ar-DZ"/>
        </w:rPr>
      </w:pPr>
      <w:r>
        <w:rPr>
          <w:rFonts w:hint="cs"/>
          <w:rtl/>
          <w:lang w:bidi="ar-DZ"/>
        </w:rPr>
        <w:t>الأصل أن يتفق البائع والمشتري في عقد البيع على الطريقة التي يتم بواسطتها تسديد مقابل البضاعة, بحيث يتم غالبا في المعاملات التجارية الدولية على أداء الثمن بواسطة الإعتماد المستندي, قد وضعت إتفاقية فيينا 1980 وهي إتفاقية الأمم المتحدة بشأن عقود البيع الدولب للبضائع, معايير لتحديد الثمن وهي المعيار الذي ينص عليه العقد, وقد يجيئ صراحة أو ضمنا</w:t>
      </w:r>
      <w:r w:rsidR="00262678">
        <w:rPr>
          <w:rStyle w:val="Appelnotedebasdep"/>
          <w:rtl/>
          <w:lang w:bidi="ar-DZ"/>
        </w:rPr>
        <w:footnoteReference w:id="28"/>
      </w:r>
      <w:r>
        <w:rPr>
          <w:rFonts w:hint="cs"/>
          <w:rtl/>
          <w:lang w:bidi="ar-DZ"/>
        </w:rPr>
        <w:t xml:space="preserve"> وبشكل مباشر كأن يذكر السعر في العقد أو يتضمن الإحالة إلى بيانات محددة يتم الرجوع إليها من أجل تحديد السعر.</w:t>
      </w:r>
    </w:p>
    <w:p w:rsidR="00643312" w:rsidRPr="005F69EF" w:rsidRDefault="00831EBE" w:rsidP="000E3AE0">
      <w:pPr>
        <w:jc w:val="lowKashida"/>
        <w:rPr>
          <w:rtl/>
          <w:lang w:bidi="ar-DZ"/>
        </w:rPr>
      </w:pPr>
      <w:r>
        <w:rPr>
          <w:rFonts w:hint="cs"/>
          <w:rtl/>
          <w:lang w:bidi="ar-DZ"/>
        </w:rPr>
        <w:t>3</w:t>
      </w:r>
      <w:r w:rsidR="005F69EF" w:rsidRPr="005F69EF">
        <w:rPr>
          <w:rFonts w:hint="cs"/>
          <w:rtl/>
          <w:lang w:bidi="ar-DZ"/>
        </w:rPr>
        <w:t xml:space="preserve">.الالتزام بتسلم البضاعة </w:t>
      </w:r>
    </w:p>
    <w:p w:rsidR="009726AA" w:rsidRDefault="009726AA" w:rsidP="000E3AE0">
      <w:pPr>
        <w:jc w:val="lowKashida"/>
        <w:rPr>
          <w:rtl/>
          <w:lang w:bidi="ar-DZ"/>
        </w:rPr>
      </w:pPr>
      <w:r>
        <w:rPr>
          <w:rFonts w:hint="cs"/>
          <w:rtl/>
          <w:lang w:bidi="ar-DZ"/>
        </w:rPr>
        <w:t xml:space="preserve">جاء في المادة 600 من إتفاقية فيينا للبيع الدولي للبضائع على أن يتعين على المشتري القيام بجميع الأعمال من أجل تمكين البائع من القيام بالتسليم إليه البضاعة,فالمشتري ملزم باستلام البضاعة, فقد يستلزم حضوره لإنجاز الشحن أو التفريغ, وكذا حضوره في ميناء الشحن لإستلام البضاعة ليتولى شحنها على واسطة النقل.                                                                           </w:t>
      </w:r>
    </w:p>
    <w:p w:rsidR="009726AA" w:rsidRPr="00D704D5" w:rsidRDefault="009726AA" w:rsidP="000E3AE0">
      <w:pPr>
        <w:rPr>
          <w:b/>
          <w:bCs/>
          <w:sz w:val="36"/>
          <w:szCs w:val="36"/>
          <w:rtl/>
          <w:lang w:bidi="ar-DZ"/>
        </w:rPr>
      </w:pPr>
      <w:r w:rsidRPr="00D704D5">
        <w:rPr>
          <w:rFonts w:hint="cs"/>
          <w:b/>
          <w:bCs/>
          <w:sz w:val="36"/>
          <w:szCs w:val="36"/>
          <w:rtl/>
          <w:lang w:bidi="ar-DZ"/>
        </w:rPr>
        <w:t>ثانيا: إلتز</w:t>
      </w:r>
      <w:r w:rsidR="00262678" w:rsidRPr="00D704D5">
        <w:rPr>
          <w:rFonts w:hint="cs"/>
          <w:b/>
          <w:bCs/>
          <w:sz w:val="36"/>
          <w:szCs w:val="36"/>
          <w:rtl/>
          <w:lang w:bidi="ar-DZ"/>
        </w:rPr>
        <w:t>ا</w:t>
      </w:r>
      <w:r w:rsidRPr="00D704D5">
        <w:rPr>
          <w:rFonts w:hint="cs"/>
          <w:b/>
          <w:bCs/>
          <w:sz w:val="36"/>
          <w:szCs w:val="36"/>
          <w:rtl/>
          <w:lang w:bidi="ar-DZ"/>
        </w:rPr>
        <w:t>مات المستفيد إتجاه العميل الآمر</w:t>
      </w:r>
    </w:p>
    <w:p w:rsidR="009726AA" w:rsidRDefault="009726AA" w:rsidP="000E3AE0">
      <w:pPr>
        <w:rPr>
          <w:rtl/>
          <w:lang w:bidi="ar-DZ"/>
        </w:rPr>
      </w:pPr>
      <w:r>
        <w:rPr>
          <w:rFonts w:hint="cs"/>
          <w:rtl/>
          <w:lang w:bidi="ar-DZ"/>
        </w:rPr>
        <w:t xml:space="preserve">    إن أول إلتزامات البائع يتحمله في مواجهة المشتري كأثر لعلاقته في عقد البيع, هو نقل ملكية البضاعة محل عقد البيع وتسليم هذه البضاعة, ثم ضمان التعرض        والإستحقاق, وضمان العيوب الخفية إلى ضمان تحقيق نتيجة</w:t>
      </w:r>
      <w:r>
        <w:rPr>
          <w:rStyle w:val="Appelnotedebasdep"/>
          <w:rtl/>
          <w:lang w:bidi="ar-DZ"/>
        </w:rPr>
        <w:footnoteReference w:id="29"/>
      </w:r>
      <w:r>
        <w:rPr>
          <w:rFonts w:hint="cs"/>
          <w:rtl/>
          <w:lang w:bidi="ar-DZ"/>
        </w:rPr>
        <w:t xml:space="preserve">.    </w:t>
      </w:r>
    </w:p>
    <w:p w:rsidR="009726AA" w:rsidRPr="00403B84" w:rsidRDefault="00831EBE" w:rsidP="000E3AE0">
      <w:pPr>
        <w:rPr>
          <w:rtl/>
          <w:lang w:bidi="ar-DZ"/>
        </w:rPr>
      </w:pPr>
      <w:r>
        <w:rPr>
          <w:rFonts w:hint="cs"/>
          <w:rtl/>
          <w:lang w:bidi="ar-DZ"/>
        </w:rPr>
        <w:t>1</w:t>
      </w:r>
      <w:r w:rsidR="00403B84" w:rsidRPr="00403B84">
        <w:rPr>
          <w:rFonts w:hint="cs"/>
          <w:rtl/>
          <w:lang w:bidi="ar-DZ"/>
        </w:rPr>
        <w:t>.</w:t>
      </w:r>
      <w:r w:rsidR="009726AA" w:rsidRPr="00403B84">
        <w:rPr>
          <w:rFonts w:hint="cs"/>
          <w:rtl/>
          <w:lang w:bidi="ar-DZ"/>
        </w:rPr>
        <w:t>الإلتزام بنقل الملكية</w:t>
      </w:r>
    </w:p>
    <w:p w:rsidR="009726AA" w:rsidRDefault="009726AA" w:rsidP="000E3AE0">
      <w:pPr>
        <w:jc w:val="lowKashida"/>
        <w:rPr>
          <w:rtl/>
          <w:lang w:bidi="ar-DZ"/>
        </w:rPr>
      </w:pPr>
      <w:r>
        <w:rPr>
          <w:rFonts w:hint="cs"/>
          <w:rtl/>
          <w:lang w:bidi="ar-DZ"/>
        </w:rPr>
        <w:lastRenderedPageBreak/>
        <w:t xml:space="preserve">   يتحقق هذا الإلتزام بقيام البائع بإرسال المستندات إلى البنك الفاتح على أساس   أنها تمثل البضاعة وأنها وفق قاعدة الحيازة في المنقول سند الملكية.            </w:t>
      </w:r>
    </w:p>
    <w:p w:rsidR="00C0490E" w:rsidRDefault="009726AA" w:rsidP="00C0490E">
      <w:pPr>
        <w:jc w:val="lowKashida"/>
        <w:rPr>
          <w:lang w:val="en-GB" w:bidi="ar-DZ"/>
        </w:rPr>
      </w:pPr>
      <w:r>
        <w:rPr>
          <w:rFonts w:hint="cs"/>
          <w:rtl/>
          <w:lang w:bidi="ar-DZ"/>
        </w:rPr>
        <w:t xml:space="preserve">كما يلتزم البائع بتقديم المستندات المتفق عليها في الميعاد المحدد في خطاب الإعتماد أي قبل تاريخ إنتهاء صلاحية الإعتماد.                            </w:t>
      </w:r>
    </w:p>
    <w:p w:rsidR="009726AA" w:rsidRDefault="009726AA" w:rsidP="00C0490E">
      <w:pPr>
        <w:jc w:val="lowKashida"/>
        <w:rPr>
          <w:rtl/>
          <w:lang w:bidi="ar-DZ"/>
        </w:rPr>
      </w:pPr>
      <w:r>
        <w:rPr>
          <w:rFonts w:hint="cs"/>
          <w:rtl/>
          <w:lang w:bidi="ar-DZ"/>
        </w:rPr>
        <w:t xml:space="preserve"> ويترتب على عدم قيام البائع بتقديم المستندات المتفق عليها في الميعاد المحدد, حق المشتري في فسخ البيع مع تعويضه عما لحقه من خسارة وما</w:t>
      </w:r>
      <w:r w:rsidR="004D45F3">
        <w:rPr>
          <w:rFonts w:hint="cs"/>
          <w:rtl/>
          <w:lang w:bidi="ar-DZ"/>
        </w:rPr>
        <w:t xml:space="preserve"> </w:t>
      </w:r>
      <w:r>
        <w:rPr>
          <w:rFonts w:hint="cs"/>
          <w:rtl/>
          <w:lang w:bidi="ar-DZ"/>
        </w:rPr>
        <w:t xml:space="preserve">فاته من كسب, ويندرج في الخسارة التي لحقت المشتري المصروفات التي تحملها في فتح الإعتماد.                                                     </w:t>
      </w:r>
    </w:p>
    <w:p w:rsidR="009726AA" w:rsidRPr="00403B84" w:rsidRDefault="00831EBE" w:rsidP="000E3AE0">
      <w:pPr>
        <w:rPr>
          <w:rtl/>
          <w:lang w:bidi="ar-DZ"/>
        </w:rPr>
      </w:pPr>
      <w:r>
        <w:rPr>
          <w:rFonts w:hint="cs"/>
          <w:rtl/>
          <w:lang w:bidi="ar-DZ"/>
        </w:rPr>
        <w:t>2</w:t>
      </w:r>
      <w:r w:rsidR="00403B84" w:rsidRPr="00403B84">
        <w:rPr>
          <w:rFonts w:hint="cs"/>
          <w:rtl/>
          <w:lang w:bidi="ar-DZ"/>
        </w:rPr>
        <w:t>.</w:t>
      </w:r>
      <w:r w:rsidR="009726AA" w:rsidRPr="00403B84">
        <w:rPr>
          <w:rFonts w:hint="cs"/>
          <w:rtl/>
          <w:lang w:bidi="ar-DZ"/>
        </w:rPr>
        <w:t>الإلتزام بتسليم البضاعة</w:t>
      </w:r>
    </w:p>
    <w:p w:rsidR="009726AA" w:rsidRDefault="009726AA" w:rsidP="000E3AE0">
      <w:pPr>
        <w:jc w:val="lowKashida"/>
        <w:rPr>
          <w:rtl/>
          <w:lang w:bidi="ar-DZ"/>
        </w:rPr>
      </w:pPr>
      <w:r>
        <w:rPr>
          <w:rFonts w:hint="cs"/>
          <w:rtl/>
          <w:lang w:bidi="ar-DZ"/>
        </w:rPr>
        <w:t xml:space="preserve">هذا الإلتزام هو إلتزام أصلي وجوهري في عقد البيع الدولي, ويتحقق عندما يقوم البائع بشحن البضاعة أو تسلمها من قبل الناقل باعتباره سيسلمها لحائز المستندات التي تمثلها, كما جاءت به المادة 30 من إتفاقية فيينا 1980( يجب على البائع أن يسلم البضاعة.....)                                                           </w:t>
      </w:r>
    </w:p>
    <w:p w:rsidR="009726AA" w:rsidRDefault="009726AA" w:rsidP="000E3AE0">
      <w:pPr>
        <w:jc w:val="lowKashida"/>
        <w:rPr>
          <w:rtl/>
          <w:lang w:bidi="ar-DZ"/>
        </w:rPr>
      </w:pPr>
      <w:r>
        <w:rPr>
          <w:rFonts w:hint="cs"/>
          <w:rtl/>
          <w:lang w:bidi="ar-DZ"/>
        </w:rPr>
        <w:t>والتسليم في القواعد العامة لا يكون إلا بوضع المبيع تحت تصرف المشتري ليتمكن هذا الأخير من حيازته و</w:t>
      </w:r>
      <w:r w:rsidR="00D40478">
        <w:rPr>
          <w:rFonts w:hint="cs"/>
          <w:rtl/>
          <w:lang w:bidi="ar-DZ"/>
        </w:rPr>
        <w:t xml:space="preserve"> </w:t>
      </w:r>
      <w:r>
        <w:rPr>
          <w:rFonts w:hint="cs"/>
          <w:rtl/>
          <w:lang w:bidi="ar-DZ"/>
        </w:rPr>
        <w:t xml:space="preserve">الإنتفاع به دون عائق يحول بينه بين الإنتفاع.           </w:t>
      </w:r>
    </w:p>
    <w:p w:rsidR="009726AA" w:rsidRDefault="009726AA" w:rsidP="000E3AE0">
      <w:pPr>
        <w:rPr>
          <w:rtl/>
          <w:lang w:bidi="ar-DZ"/>
        </w:rPr>
      </w:pPr>
      <w:r>
        <w:rPr>
          <w:rFonts w:hint="cs"/>
          <w:rtl/>
          <w:lang w:bidi="ar-DZ"/>
        </w:rPr>
        <w:t xml:space="preserve">   ويتم التسليم على شكل تسليم فعلي حقيقي أو تسليم رمزي,فالتسليم الفعلي هو وضع البائع المبيع تحت تصرف المشتري بحيث يتمكن هذا الاخير من حيازته والإنتفاع به أو إعلام البائع للمشتري بأن المبيع قد أصبح تحت تصرفه, أما التسليم  الرمزي هو التسليم الذي يخص المنقل دون العقار.        </w:t>
      </w:r>
    </w:p>
    <w:p w:rsidR="009726AA" w:rsidRDefault="009726AA" w:rsidP="000E3AE0">
      <w:pPr>
        <w:jc w:val="lowKashida"/>
        <w:rPr>
          <w:rtl/>
          <w:lang w:bidi="ar-DZ"/>
        </w:rPr>
      </w:pPr>
      <w:r>
        <w:rPr>
          <w:rFonts w:hint="cs"/>
          <w:rtl/>
          <w:lang w:bidi="ar-DZ"/>
        </w:rPr>
        <w:t xml:space="preserve">وإذا كان تقديم المستندات موافقة للبنك يعد شرطا لازما لصرف مبلغ </w:t>
      </w:r>
      <w:r w:rsidR="00D704D5">
        <w:rPr>
          <w:rFonts w:hint="cs"/>
          <w:rtl/>
          <w:lang w:bidi="ar-DZ"/>
        </w:rPr>
        <w:t xml:space="preserve">الاعتماد </w:t>
      </w:r>
      <w:r>
        <w:rPr>
          <w:rFonts w:hint="cs"/>
          <w:rtl/>
          <w:lang w:bidi="ar-DZ"/>
        </w:rPr>
        <w:t xml:space="preserve">للبائع, فإن ذلك لا يكف في العلاقة بين البائع المشتري, وإنما يلزم أن يقدم البائع بضاعة تتوافق مواصفاتها الفعلية مع ماهو وارد في المستندات الممثلة لها.        </w:t>
      </w:r>
    </w:p>
    <w:p w:rsidR="009726AA" w:rsidRPr="00403B84" w:rsidRDefault="00831EBE" w:rsidP="000E3AE0">
      <w:pPr>
        <w:rPr>
          <w:rtl/>
          <w:lang w:bidi="ar-DZ"/>
        </w:rPr>
      </w:pPr>
      <w:r>
        <w:rPr>
          <w:rFonts w:hint="cs"/>
          <w:rtl/>
          <w:lang w:bidi="ar-DZ"/>
        </w:rPr>
        <w:lastRenderedPageBreak/>
        <w:t>3</w:t>
      </w:r>
      <w:r w:rsidR="00403B84">
        <w:rPr>
          <w:rFonts w:hint="cs"/>
          <w:rtl/>
          <w:lang w:bidi="ar-DZ"/>
        </w:rPr>
        <w:t>.</w:t>
      </w:r>
      <w:r w:rsidR="009726AA" w:rsidRPr="00403B84">
        <w:rPr>
          <w:rFonts w:hint="cs"/>
          <w:rtl/>
          <w:lang w:bidi="ar-DZ"/>
        </w:rPr>
        <w:t>الإلتزام بضمان التعرض والإستحقاق</w:t>
      </w:r>
    </w:p>
    <w:p w:rsidR="009726AA" w:rsidRDefault="009726AA" w:rsidP="00C0490E">
      <w:pPr>
        <w:jc w:val="lowKashida"/>
        <w:rPr>
          <w:rtl/>
          <w:lang w:bidi="ar-DZ"/>
        </w:rPr>
      </w:pPr>
      <w:r>
        <w:rPr>
          <w:rFonts w:hint="cs"/>
          <w:rtl/>
          <w:lang w:bidi="ar-DZ"/>
        </w:rPr>
        <w:t>أساس مبدأ ضمان التعرض والإستحقاق, هو فكرة ضمان البائع من تمكين المشتري من حيازة المبيع والإنتفاع به بصورة كاملة,حيث</w:t>
      </w:r>
      <w:r w:rsidR="00D704D5">
        <w:rPr>
          <w:rFonts w:hint="cs"/>
          <w:rtl/>
          <w:lang w:bidi="ar-DZ"/>
        </w:rPr>
        <w:t xml:space="preserve"> </w:t>
      </w:r>
      <w:r>
        <w:rPr>
          <w:rFonts w:hint="cs"/>
          <w:rtl/>
          <w:lang w:bidi="ar-DZ"/>
        </w:rPr>
        <w:t>لا</w:t>
      </w:r>
      <w:r w:rsidR="00D704D5">
        <w:rPr>
          <w:rFonts w:hint="cs"/>
          <w:rtl/>
          <w:lang w:bidi="ar-DZ"/>
        </w:rPr>
        <w:t xml:space="preserve"> </w:t>
      </w:r>
      <w:r>
        <w:rPr>
          <w:rFonts w:hint="cs"/>
          <w:rtl/>
          <w:lang w:bidi="ar-DZ"/>
        </w:rPr>
        <w:t>يظهر من يدعي ملكية هذه البضاعة تؤثر على الإستفادة منها, وأنه إذا ظهر من يدعي ذلك كان البائع ضامنا ومسؤولا عن حرمان المشتري من هذا الضمان أو الحق</w:t>
      </w:r>
      <w:r>
        <w:rPr>
          <w:rStyle w:val="Appelnotedebasdep"/>
          <w:rtl/>
          <w:lang w:bidi="ar-DZ"/>
        </w:rPr>
        <w:footnoteReference w:id="30"/>
      </w:r>
      <w:r>
        <w:rPr>
          <w:rFonts w:hint="cs"/>
          <w:rtl/>
          <w:lang w:bidi="ar-DZ"/>
        </w:rPr>
        <w:t xml:space="preserve">.                 </w:t>
      </w:r>
    </w:p>
    <w:p w:rsidR="009726AA" w:rsidRPr="00403B84" w:rsidRDefault="00831EBE" w:rsidP="000E3AE0">
      <w:pPr>
        <w:rPr>
          <w:rtl/>
          <w:lang w:bidi="ar-DZ"/>
        </w:rPr>
      </w:pPr>
      <w:r>
        <w:rPr>
          <w:rFonts w:hint="cs"/>
          <w:rtl/>
          <w:lang w:bidi="ar-DZ"/>
        </w:rPr>
        <w:t>4</w:t>
      </w:r>
      <w:r w:rsidR="00403B84" w:rsidRPr="00403B84">
        <w:rPr>
          <w:rFonts w:hint="cs"/>
          <w:rtl/>
          <w:lang w:bidi="ar-DZ"/>
        </w:rPr>
        <w:t>.</w:t>
      </w:r>
      <w:r w:rsidR="009726AA" w:rsidRPr="00403B84">
        <w:rPr>
          <w:rFonts w:hint="cs"/>
          <w:rtl/>
          <w:lang w:bidi="ar-DZ"/>
        </w:rPr>
        <w:t>الإلتزام بضمان العيوب الخفية</w:t>
      </w:r>
    </w:p>
    <w:p w:rsidR="009726AA" w:rsidRDefault="009726AA" w:rsidP="000E3AE0">
      <w:pPr>
        <w:jc w:val="lowKashida"/>
        <w:rPr>
          <w:b/>
          <w:bCs/>
          <w:rtl/>
          <w:lang w:bidi="ar-DZ"/>
        </w:rPr>
      </w:pPr>
      <w:r>
        <w:rPr>
          <w:rFonts w:hint="cs"/>
          <w:rtl/>
          <w:lang w:bidi="ar-DZ"/>
        </w:rPr>
        <w:t>هنا يلتزم البائع بضمان العيوب الخفية التي يمكن لرجل عادي معرفتها, إلا إذا كان</w:t>
      </w:r>
    </w:p>
    <w:p w:rsidR="009726AA" w:rsidRDefault="009726AA" w:rsidP="000E3AE0">
      <w:pPr>
        <w:jc w:val="lowKashida"/>
        <w:rPr>
          <w:rtl/>
          <w:lang w:bidi="ar-DZ"/>
        </w:rPr>
      </w:pPr>
      <w:r>
        <w:rPr>
          <w:rFonts w:hint="cs"/>
          <w:rtl/>
          <w:lang w:bidi="ar-DZ"/>
        </w:rPr>
        <w:t>من ذوي التخصص والخبرة, ويكون عقد البيع قابلا للبطلان إذا تبين وجود العيوب الخفية في المبيع وفق أحكام القانون والقواعد العامة</w:t>
      </w:r>
      <w:r>
        <w:rPr>
          <w:rStyle w:val="Appelnotedebasdep"/>
          <w:rtl/>
          <w:lang w:bidi="ar-DZ"/>
        </w:rPr>
        <w:footnoteReference w:id="31"/>
      </w:r>
      <w:r>
        <w:rPr>
          <w:rFonts w:hint="cs"/>
          <w:rtl/>
          <w:lang w:bidi="ar-DZ"/>
        </w:rPr>
        <w:t xml:space="preserve">.                           </w:t>
      </w:r>
    </w:p>
    <w:p w:rsidR="009726AA" w:rsidRPr="00403B84" w:rsidRDefault="00403B84" w:rsidP="000E3AE0">
      <w:pPr>
        <w:rPr>
          <w:rtl/>
          <w:lang w:bidi="ar-DZ"/>
        </w:rPr>
      </w:pPr>
      <w:r>
        <w:rPr>
          <w:rFonts w:hint="cs"/>
          <w:rtl/>
          <w:lang w:bidi="ar-DZ"/>
        </w:rPr>
        <w:t>و.</w:t>
      </w:r>
      <w:r w:rsidR="009726AA" w:rsidRPr="00403B84">
        <w:rPr>
          <w:rFonts w:hint="cs"/>
          <w:rtl/>
          <w:lang w:bidi="ar-DZ"/>
        </w:rPr>
        <w:t>الإلتزام بضمان تحقيق نتيجة</w:t>
      </w:r>
    </w:p>
    <w:p w:rsidR="009726AA" w:rsidRDefault="009726AA" w:rsidP="000E3AE0">
      <w:pPr>
        <w:jc w:val="lowKashida"/>
        <w:rPr>
          <w:rtl/>
          <w:lang w:bidi="ar-DZ"/>
        </w:rPr>
      </w:pPr>
      <w:r>
        <w:rPr>
          <w:rFonts w:hint="cs"/>
          <w:rtl/>
          <w:lang w:bidi="ar-DZ"/>
        </w:rPr>
        <w:t xml:space="preserve">    وبموجبه لابد أن تتحقق النتيجة, ويتم إرسال البضاعة إلى المشتري فق شروط العقود المبرمة فيما بينهما, وبخلاف ذلك يكون البائع مخلا في هذا الإلتزام.        </w:t>
      </w:r>
    </w:p>
    <w:p w:rsidR="00C0490E" w:rsidRDefault="009726AA" w:rsidP="00C0490E">
      <w:pPr>
        <w:rPr>
          <w:lang w:bidi="ar-DZ"/>
        </w:rPr>
      </w:pPr>
      <w:r>
        <w:rPr>
          <w:rFonts w:hint="cs"/>
          <w:rtl/>
          <w:lang w:bidi="ar-DZ"/>
        </w:rPr>
        <w:t xml:space="preserve">   ويجوز أن يتفق المتعاقدان على تعديل أحكام الضمان القانوني,كالإتفاق على ضمان حسن أداء المبيع للغرض منه خلال مدة معينة, وحينئذ يلتزم البائع بإصلاح ما</w:t>
      </w:r>
      <w:r w:rsidR="003F62EF">
        <w:rPr>
          <w:rFonts w:hint="cs"/>
          <w:rtl/>
          <w:lang w:bidi="ar-DZ"/>
        </w:rPr>
        <w:t xml:space="preserve"> </w:t>
      </w:r>
      <w:r>
        <w:rPr>
          <w:rFonts w:hint="cs"/>
          <w:rtl/>
          <w:lang w:bidi="ar-DZ"/>
        </w:rPr>
        <w:t xml:space="preserve">يصيب المبيع من عطب تلك المدة.          </w:t>
      </w:r>
      <w:r w:rsidR="00C0490E">
        <w:rPr>
          <w:rFonts w:hint="cs"/>
          <w:rtl/>
          <w:lang w:bidi="ar-DZ"/>
        </w:rPr>
        <w:t xml:space="preserve">                               </w:t>
      </w:r>
    </w:p>
    <w:p w:rsidR="007912BB" w:rsidRPr="00C0490E" w:rsidRDefault="00AA32C4" w:rsidP="00FD5E4C">
      <w:pPr>
        <w:rPr>
          <w:rtl/>
          <w:lang w:bidi="ar-DZ"/>
        </w:rPr>
      </w:pPr>
      <w:r>
        <w:rPr>
          <w:rFonts w:hint="cs"/>
          <w:b/>
          <w:bCs/>
          <w:sz w:val="36"/>
          <w:szCs w:val="36"/>
          <w:rtl/>
          <w:lang w:bidi="ar-DZ"/>
        </w:rPr>
        <w:t xml:space="preserve">المطلب الثاني : </w:t>
      </w:r>
      <w:r w:rsidR="00FD5E4C">
        <w:rPr>
          <w:rFonts w:hint="cs"/>
          <w:b/>
          <w:bCs/>
          <w:sz w:val="36"/>
          <w:szCs w:val="36"/>
          <w:rtl/>
          <w:lang w:bidi="ar-DZ"/>
        </w:rPr>
        <w:t xml:space="preserve">العلاقات القانونية بين أطراف الالتزام التعاقدي </w:t>
      </w:r>
      <w:r>
        <w:rPr>
          <w:rFonts w:hint="cs"/>
          <w:b/>
          <w:bCs/>
          <w:sz w:val="36"/>
          <w:szCs w:val="36"/>
          <w:rtl/>
          <w:lang w:bidi="ar-DZ"/>
        </w:rPr>
        <w:t xml:space="preserve"> </w:t>
      </w:r>
    </w:p>
    <w:p w:rsidR="00AA32C4" w:rsidRDefault="00C0490E" w:rsidP="000E3AE0">
      <w:pPr>
        <w:spacing w:after="0"/>
        <w:rPr>
          <w:rtl/>
          <w:lang w:bidi="ar-DZ"/>
        </w:rPr>
      </w:pPr>
      <w:r>
        <w:rPr>
          <w:lang w:bidi="ar-DZ"/>
        </w:rPr>
        <w:t xml:space="preserve">  </w:t>
      </w:r>
      <w:r w:rsidR="00AA32C4">
        <w:rPr>
          <w:rFonts w:hint="cs"/>
          <w:rtl/>
          <w:lang w:bidi="ar-DZ"/>
        </w:rPr>
        <w:t xml:space="preserve">  من مزايا الاعتماد المستندي  انه آلية يمنح ضمانات مختلفة نظرا لكونه علاقة ثلاثية الابعاد </w:t>
      </w:r>
      <w:r w:rsidR="000B5808">
        <w:rPr>
          <w:rFonts w:hint="cs"/>
          <w:rtl/>
          <w:lang w:bidi="ar-DZ"/>
        </w:rPr>
        <w:t xml:space="preserve">تجلب العديد من المتعاملين  الاقتصاديين لما توفره من ضمانات حيال اطراف </w:t>
      </w:r>
      <w:r w:rsidR="000B5808">
        <w:rPr>
          <w:rFonts w:hint="cs"/>
          <w:rtl/>
          <w:lang w:bidi="ar-DZ"/>
        </w:rPr>
        <w:lastRenderedPageBreak/>
        <w:t>الالتزام ال</w:t>
      </w:r>
      <w:r w:rsidR="00086849">
        <w:rPr>
          <w:rFonts w:hint="cs"/>
          <w:rtl/>
          <w:lang w:bidi="ar-DZ"/>
        </w:rPr>
        <w:t>تعاقدي</w:t>
      </w:r>
      <w:r w:rsidR="000B5808">
        <w:rPr>
          <w:rFonts w:hint="cs"/>
          <w:rtl/>
          <w:lang w:bidi="ar-DZ"/>
        </w:rPr>
        <w:t>، الذي لا يخلو بدوره كأي عملية تجارية من مخاطر قد يتعرض لها أي طرف بإعتبار انهم لا</w:t>
      </w:r>
      <w:r w:rsidR="00086849">
        <w:rPr>
          <w:rFonts w:hint="cs"/>
          <w:rtl/>
          <w:lang w:bidi="ar-DZ"/>
        </w:rPr>
        <w:t xml:space="preserve"> ينتمون الى نفس البلد  وهذا ما اوجب </w:t>
      </w:r>
      <w:r w:rsidR="000B5808">
        <w:rPr>
          <w:rFonts w:hint="cs"/>
          <w:rtl/>
          <w:lang w:bidi="ar-DZ"/>
        </w:rPr>
        <w:t xml:space="preserve"> على كل واحد فيهم مجموعة من الالتزامات</w:t>
      </w:r>
      <w:r w:rsidR="00086849">
        <w:rPr>
          <w:rFonts w:hint="cs"/>
          <w:rtl/>
          <w:lang w:bidi="ar-DZ"/>
        </w:rPr>
        <w:t xml:space="preserve"> مستقلة عن بعضها البعض لتضمن السير الحسن للعملية المصرفية وتكون وسيلة ثقة وضمان ، وعلى هذا الأساس </w:t>
      </w:r>
      <w:r w:rsidR="00AA32C4">
        <w:rPr>
          <w:rFonts w:hint="cs"/>
          <w:rtl/>
          <w:lang w:bidi="ar-DZ"/>
        </w:rPr>
        <w:t>سيتم التط</w:t>
      </w:r>
      <w:r w:rsidR="00086849">
        <w:rPr>
          <w:rFonts w:hint="cs"/>
          <w:rtl/>
          <w:lang w:bidi="ar-DZ"/>
        </w:rPr>
        <w:t xml:space="preserve">رق الى </w:t>
      </w:r>
      <w:r w:rsidR="00684C8C">
        <w:rPr>
          <w:rFonts w:hint="cs"/>
          <w:rtl/>
          <w:lang w:bidi="ar-DZ"/>
        </w:rPr>
        <w:t xml:space="preserve"> ضمانات البنك</w:t>
      </w:r>
      <w:r w:rsidR="00086849" w:rsidRPr="00086849">
        <w:rPr>
          <w:rFonts w:hint="cs"/>
          <w:b/>
          <w:bCs/>
          <w:rtl/>
          <w:lang w:bidi="ar-DZ"/>
        </w:rPr>
        <w:t>( فرع اول )</w:t>
      </w:r>
      <w:r w:rsidR="00684C8C">
        <w:rPr>
          <w:rFonts w:hint="cs"/>
          <w:rtl/>
          <w:lang w:bidi="ar-DZ"/>
        </w:rPr>
        <w:t xml:space="preserve"> وضمانات المشتري</w:t>
      </w:r>
      <w:r w:rsidR="00086849" w:rsidRPr="00086849">
        <w:rPr>
          <w:rFonts w:hint="cs"/>
          <w:b/>
          <w:bCs/>
          <w:rtl/>
          <w:lang w:bidi="ar-DZ"/>
        </w:rPr>
        <w:t>( فرع ثاني )</w:t>
      </w:r>
      <w:r w:rsidR="00684C8C">
        <w:rPr>
          <w:rFonts w:hint="cs"/>
          <w:rtl/>
          <w:lang w:bidi="ar-DZ"/>
        </w:rPr>
        <w:t xml:space="preserve"> وضمانات المستفيد</w:t>
      </w:r>
      <w:r w:rsidR="00086849" w:rsidRPr="00086849">
        <w:rPr>
          <w:rFonts w:hint="cs"/>
          <w:b/>
          <w:bCs/>
          <w:rtl/>
          <w:lang w:bidi="ar-DZ"/>
        </w:rPr>
        <w:t>( فرع ثالث )</w:t>
      </w:r>
      <w:r w:rsidR="00086849">
        <w:rPr>
          <w:rFonts w:hint="cs"/>
          <w:rtl/>
          <w:lang w:bidi="ar-DZ"/>
        </w:rPr>
        <w:t>.</w:t>
      </w:r>
    </w:p>
    <w:p w:rsidR="00684C8C" w:rsidRDefault="00684C8C" w:rsidP="000E3AE0">
      <w:pPr>
        <w:spacing w:after="0"/>
        <w:rPr>
          <w:b/>
          <w:bCs/>
          <w:sz w:val="36"/>
          <w:szCs w:val="36"/>
          <w:rtl/>
          <w:lang w:bidi="ar-DZ"/>
        </w:rPr>
      </w:pPr>
      <w:r>
        <w:rPr>
          <w:rFonts w:hint="cs"/>
          <w:b/>
          <w:bCs/>
          <w:sz w:val="36"/>
          <w:szCs w:val="36"/>
          <w:rtl/>
          <w:lang w:bidi="ar-DZ"/>
        </w:rPr>
        <w:t xml:space="preserve">الفرع الأول : ضمانات الاعتماد المستندي بالنسبة للبنك </w:t>
      </w:r>
    </w:p>
    <w:p w:rsidR="00086849" w:rsidRDefault="00C0490E" w:rsidP="000E3AE0">
      <w:pPr>
        <w:spacing w:after="0"/>
        <w:rPr>
          <w:b/>
          <w:bCs/>
          <w:rtl/>
          <w:lang w:bidi="ar-DZ"/>
        </w:rPr>
      </w:pPr>
      <w:r>
        <w:rPr>
          <w:lang w:bidi="ar-DZ"/>
        </w:rPr>
        <w:t xml:space="preserve">    </w:t>
      </w:r>
      <w:r w:rsidR="00684C8C">
        <w:rPr>
          <w:rFonts w:hint="cs"/>
          <w:rtl/>
          <w:lang w:bidi="ar-DZ"/>
        </w:rPr>
        <w:t xml:space="preserve">للضمانات </w:t>
      </w:r>
      <w:r w:rsidR="003F62EF">
        <w:rPr>
          <w:rFonts w:hint="cs"/>
          <w:rtl/>
          <w:lang w:bidi="ar-DZ"/>
        </w:rPr>
        <w:t>دور كبير في تمويل التجارة الخار</w:t>
      </w:r>
      <w:r w:rsidR="00684C8C">
        <w:rPr>
          <w:rFonts w:hint="cs"/>
          <w:rtl/>
          <w:lang w:bidi="ar-DZ"/>
        </w:rPr>
        <w:t xml:space="preserve">جية من استيراد وتصدير حيث انها تجري عن طريق البنوك فلا يمكن ان يكون طرفا في عمليات تجارية دولية دون ان تضمن لحقوقها ومحققة للربح من ورائها </w:t>
      </w:r>
      <w:r w:rsidR="00F16F2D">
        <w:rPr>
          <w:rStyle w:val="Appelnotedebasdep"/>
          <w:rtl/>
          <w:lang w:bidi="ar-DZ"/>
        </w:rPr>
        <w:footnoteReference w:id="32"/>
      </w:r>
      <w:r w:rsidR="00684C8C">
        <w:rPr>
          <w:rFonts w:hint="cs"/>
          <w:rtl/>
          <w:lang w:bidi="ar-DZ"/>
        </w:rPr>
        <w:t xml:space="preserve">وعادة ما يشترط نوعان من الضمانات </w:t>
      </w:r>
      <w:r w:rsidR="00086849">
        <w:rPr>
          <w:rFonts w:hint="cs"/>
          <w:rtl/>
          <w:lang w:bidi="ar-DZ"/>
        </w:rPr>
        <w:t xml:space="preserve">التي تتمثل في الغطاء </w:t>
      </w:r>
      <w:r w:rsidR="00086849" w:rsidRPr="00086849">
        <w:rPr>
          <w:rFonts w:hint="cs"/>
          <w:b/>
          <w:bCs/>
          <w:rtl/>
          <w:lang w:bidi="ar-DZ"/>
        </w:rPr>
        <w:t>( أولا )</w:t>
      </w:r>
      <w:r w:rsidR="00086849">
        <w:rPr>
          <w:rFonts w:hint="cs"/>
          <w:rtl/>
          <w:lang w:bidi="ar-DZ"/>
        </w:rPr>
        <w:t xml:space="preserve"> و الرهن </w:t>
      </w:r>
      <w:r w:rsidR="00086849" w:rsidRPr="00086849">
        <w:rPr>
          <w:rFonts w:hint="cs"/>
          <w:b/>
          <w:bCs/>
          <w:rtl/>
          <w:lang w:bidi="ar-DZ"/>
        </w:rPr>
        <w:t>( ثانيا )</w:t>
      </w:r>
    </w:p>
    <w:p w:rsidR="00E32811" w:rsidRDefault="00086849" w:rsidP="000E3AE0">
      <w:pPr>
        <w:spacing w:after="0"/>
        <w:rPr>
          <w:b/>
          <w:bCs/>
          <w:rtl/>
          <w:lang w:bidi="ar-DZ"/>
        </w:rPr>
      </w:pPr>
      <w:r>
        <w:rPr>
          <w:rFonts w:hint="cs"/>
          <w:b/>
          <w:bCs/>
          <w:rtl/>
          <w:lang w:bidi="ar-DZ"/>
        </w:rPr>
        <w:t>أولا : غطاء الاعتماد المستندي</w:t>
      </w:r>
    </w:p>
    <w:p w:rsidR="007912BB" w:rsidRDefault="00FD5E4C" w:rsidP="000E3AE0">
      <w:pPr>
        <w:spacing w:after="0"/>
        <w:rPr>
          <w:rtl/>
          <w:lang w:bidi="ar-DZ"/>
        </w:rPr>
      </w:pPr>
      <w:r>
        <w:rPr>
          <w:rFonts w:hint="cs"/>
          <w:rtl/>
          <w:lang w:bidi="ar-DZ"/>
        </w:rPr>
        <w:t xml:space="preserve">    </w:t>
      </w:r>
      <w:r w:rsidR="00684C8C">
        <w:rPr>
          <w:rFonts w:hint="cs"/>
          <w:rtl/>
          <w:lang w:bidi="ar-DZ"/>
        </w:rPr>
        <w:t xml:space="preserve">يعرف الغطاء هنا بالضمان أي الحماية التي يحصل البنك من العميل الآمر </w:t>
      </w:r>
      <w:r w:rsidR="001C7B33">
        <w:rPr>
          <w:rFonts w:hint="cs"/>
          <w:rtl/>
          <w:lang w:bidi="ar-DZ"/>
        </w:rPr>
        <w:t>تنفيذا لالتزاماته تجاه المستفيد بدفع قيمة المستندات  التي يتقد بها المستفيد والمطابقة لشروط الاعتماد ، والهدف منه هو حماية حقه من افلاس الآمر او مما طلبه بالدفع للبنك ( أي دفع قيمة الاعتماد الذي التزم به البنك للمستفيد )</w:t>
      </w:r>
      <w:r w:rsidR="003F62EF">
        <w:rPr>
          <w:rFonts w:hint="cs"/>
          <w:rtl/>
          <w:lang w:bidi="ar-DZ"/>
        </w:rPr>
        <w:t xml:space="preserve"> </w:t>
      </w:r>
      <w:r w:rsidR="001C7B33">
        <w:rPr>
          <w:rFonts w:hint="cs"/>
          <w:rtl/>
          <w:lang w:bidi="ar-DZ"/>
        </w:rPr>
        <w:t>او في حالة منح البنك اجلا للوفاء وكانت نوعية البضاعة من النوع الذي يعتريه نقص  فيحصل على الغطاء لتغطية قيمة النقص  الذي يمكن ان يتعرض له البنك من نقص في قيمة البضاعة وخاصة لان البنك يتعامل بالمستندات وليس بما تمثله ، فليس ملزما بالبحث والتحري عن مدى سلامتها ومطابقتها للشروط المطلوبة في عقد الاعتماد وقد يكون نقدا او عينا .</w:t>
      </w:r>
    </w:p>
    <w:p w:rsidR="0091227A" w:rsidRDefault="00A511DE" w:rsidP="000E3AE0">
      <w:pPr>
        <w:spacing w:after="0"/>
        <w:rPr>
          <w:rtl/>
          <w:lang w:bidi="ar-DZ"/>
        </w:rPr>
      </w:pPr>
      <w:r w:rsidRPr="00EC2A52">
        <w:rPr>
          <w:rFonts w:hint="cs"/>
          <w:rtl/>
          <w:lang w:bidi="ar-DZ"/>
        </w:rPr>
        <w:t>أ_</w:t>
      </w:r>
      <w:r w:rsidR="0091227A" w:rsidRPr="00EC2A52">
        <w:rPr>
          <w:rFonts w:hint="cs"/>
          <w:rtl/>
          <w:lang w:bidi="ar-DZ"/>
        </w:rPr>
        <w:t>الغطاء النقدي :</w:t>
      </w:r>
      <w:r w:rsidR="0091227A">
        <w:rPr>
          <w:rFonts w:hint="cs"/>
          <w:rtl/>
          <w:lang w:bidi="ar-DZ"/>
        </w:rPr>
        <w:t xml:space="preserve">او بما يسمى التامين النقدي </w:t>
      </w:r>
      <w:r w:rsidR="00F16F2D">
        <w:rPr>
          <w:rStyle w:val="Appelnotedebasdep"/>
          <w:rtl/>
          <w:lang w:bidi="ar-DZ"/>
        </w:rPr>
        <w:footnoteReference w:id="33"/>
      </w:r>
      <w:r w:rsidR="0091227A">
        <w:rPr>
          <w:rFonts w:hint="cs"/>
          <w:rtl/>
          <w:lang w:bidi="ar-DZ"/>
        </w:rPr>
        <w:t xml:space="preserve">هو مبلغ من النقود يقدمه العميل للبنك ويخصمه من حسابه ويكون مستقلا عنه ، قد يكون بالعملة الوطنية بالعملة الأجنبية </w:t>
      </w:r>
      <w:r w:rsidR="0091227A">
        <w:rPr>
          <w:rFonts w:hint="cs"/>
          <w:rtl/>
          <w:lang w:bidi="ar-DZ"/>
        </w:rPr>
        <w:lastRenderedPageBreak/>
        <w:t xml:space="preserve">حسب بنود الاعتماد ولا يمنح الا بنص من العقد ليتيح للعميل بسداد قيمة الاعتماد ، لان البنك قد يتفق مع عميله لفتح الاعتماد على المكشوف أي دون غطاء وهذا يعتمد على ثقة البنك للعميل ويطمئن مركزه المالي وسمعته الحسنة ، كما تلعب نوعية البضاعة الدور الكبير في تحديد نوعية الغطاء اذا كان كلي او جزئي ومقداره اذا كانت سريعة التلف او قابلة للكسر او سهلة التسويق او لا ، كما يمكن طلب تمويل جزئي وفي هذه الحالة يتفق البنك مع العميل على تسهيلات بالدفع لتسديد المبلغ أي عبر دفعات متفق عليها مقابل ضمانات أخرى مختلفة مثل الكفالة الشخصية او التأمينات العقارية او الرهن لمؤسسة تجارية </w:t>
      </w:r>
      <w:r w:rsidR="00760585">
        <w:rPr>
          <w:rStyle w:val="Appelnotedebasdep"/>
          <w:rtl/>
          <w:lang w:bidi="ar-DZ"/>
        </w:rPr>
        <w:footnoteReference w:id="34"/>
      </w:r>
      <w:r w:rsidR="0091227A">
        <w:rPr>
          <w:rFonts w:hint="cs"/>
          <w:rtl/>
          <w:lang w:bidi="ar-DZ"/>
        </w:rPr>
        <w:t>...</w:t>
      </w:r>
      <w:r w:rsidR="00C470BD">
        <w:rPr>
          <w:rFonts w:hint="cs"/>
          <w:rtl/>
          <w:lang w:bidi="ar-DZ"/>
        </w:rPr>
        <w:t xml:space="preserve"> ، ومع  ذلك في الكثير من الأوقات يقوم بتفعيل هذه الضمانة و</w:t>
      </w:r>
      <w:r w:rsidR="004F1183">
        <w:rPr>
          <w:rFonts w:hint="cs"/>
          <w:rtl/>
          <w:lang w:bidi="ar-DZ"/>
        </w:rPr>
        <w:t xml:space="preserve"> </w:t>
      </w:r>
      <w:r w:rsidR="00C470BD">
        <w:rPr>
          <w:rFonts w:hint="cs"/>
          <w:rtl/>
          <w:lang w:bidi="ar-DZ"/>
        </w:rPr>
        <w:t xml:space="preserve">الزام العميل بتقديم غطاء الاعتماد . </w:t>
      </w:r>
    </w:p>
    <w:p w:rsidR="00C470BD" w:rsidRDefault="00C470BD" w:rsidP="000E3AE0">
      <w:pPr>
        <w:spacing w:after="0"/>
        <w:rPr>
          <w:rtl/>
          <w:lang w:bidi="ar-DZ"/>
        </w:rPr>
      </w:pPr>
      <w:r w:rsidRPr="00EC2A52">
        <w:rPr>
          <w:rFonts w:hint="cs"/>
          <w:rtl/>
          <w:lang w:bidi="ar-DZ"/>
        </w:rPr>
        <w:t>ب _ الغطاء العيني :</w:t>
      </w:r>
      <w:r w:rsidR="007775AB">
        <w:rPr>
          <w:rFonts w:hint="cs"/>
          <w:rtl/>
          <w:lang w:bidi="ar-DZ"/>
        </w:rPr>
        <w:t>هو البضاعة او الأوراق التجارية او المالية او اسناد القرض او الحقوق وقد يكون عقارا .</w:t>
      </w:r>
    </w:p>
    <w:p w:rsidR="00E32811" w:rsidRPr="00D704D5" w:rsidRDefault="007775AB" w:rsidP="000E3AE0">
      <w:pPr>
        <w:spacing w:after="0"/>
        <w:rPr>
          <w:b/>
          <w:bCs/>
          <w:sz w:val="36"/>
          <w:szCs w:val="36"/>
          <w:rtl/>
          <w:lang w:bidi="ar-DZ"/>
        </w:rPr>
      </w:pPr>
      <w:r w:rsidRPr="00D704D5">
        <w:rPr>
          <w:rFonts w:hint="cs"/>
          <w:b/>
          <w:bCs/>
          <w:sz w:val="36"/>
          <w:szCs w:val="36"/>
          <w:rtl/>
          <w:lang w:bidi="ar-DZ"/>
        </w:rPr>
        <w:t xml:space="preserve">ثانيا : رهن الاعتماد المستندي </w:t>
      </w:r>
    </w:p>
    <w:p w:rsidR="007775AB" w:rsidRDefault="00FD5E4C" w:rsidP="00C0490E">
      <w:pPr>
        <w:spacing w:after="0"/>
        <w:jc w:val="left"/>
        <w:rPr>
          <w:b/>
          <w:bCs/>
          <w:rtl/>
          <w:lang w:bidi="ar-DZ"/>
        </w:rPr>
      </w:pPr>
      <w:r>
        <w:rPr>
          <w:rFonts w:hint="cs"/>
          <w:rtl/>
          <w:lang w:bidi="ar-DZ"/>
        </w:rPr>
        <w:t xml:space="preserve">  </w:t>
      </w:r>
      <w:r w:rsidR="007775AB">
        <w:rPr>
          <w:rFonts w:hint="cs"/>
          <w:rtl/>
          <w:lang w:bidi="ar-DZ"/>
        </w:rPr>
        <w:t>ويعتبر حق رهن البضائع الممثلة للمستندات التي يحوزها البنك من الضمانات اللاحقة للالتزام  البنك بتسديد ثمن البضاعة ، ذلك ان البنك عند فحصه للمستندات والتحقق من صحتها ليسلمها لعميله مقابل قيمة الاعتماد مع قابلية العميل رفض استلام المستندات رغم صحتها ، الامر الذي يجعل البنك يشترط مسبقا حقه في رهن البضاعة في حال عدم التسديد وفي هذه الحالة يحق للبنك حبس ال</w:t>
      </w:r>
      <w:r w:rsidR="00EC2A52">
        <w:rPr>
          <w:rFonts w:hint="cs"/>
          <w:rtl/>
          <w:lang w:bidi="ar-DZ"/>
        </w:rPr>
        <w:t>م</w:t>
      </w:r>
      <w:r w:rsidR="007775AB">
        <w:rPr>
          <w:rFonts w:hint="cs"/>
          <w:rtl/>
          <w:lang w:bidi="ar-DZ"/>
        </w:rPr>
        <w:t>ستندات لد</w:t>
      </w:r>
      <w:r w:rsidR="00E974CD">
        <w:rPr>
          <w:rFonts w:hint="cs"/>
          <w:rtl/>
          <w:lang w:bidi="ar-DZ"/>
        </w:rPr>
        <w:t>يه الى حين تنفيذ العميل التزامه ، وقد ورد الحبس في المواد 200.201.202 من القانون</w:t>
      </w:r>
      <w:r w:rsidR="00A511DE">
        <w:rPr>
          <w:rFonts w:hint="cs"/>
          <w:rtl/>
          <w:lang w:bidi="ar-DZ"/>
        </w:rPr>
        <w:t xml:space="preserve"> 05 / 10 المعدل والمتمم بالقانون 07 / 05 </w:t>
      </w:r>
      <w:r w:rsidR="00760585">
        <w:rPr>
          <w:rStyle w:val="Appelnotedebasdep"/>
          <w:rtl/>
          <w:lang w:bidi="ar-DZ"/>
        </w:rPr>
        <w:footnoteReference w:id="35"/>
      </w:r>
      <w:r w:rsidR="00E974CD">
        <w:rPr>
          <w:rFonts w:hint="cs"/>
          <w:rtl/>
          <w:lang w:bidi="ar-DZ"/>
        </w:rPr>
        <w:t xml:space="preserve"> وبعد استكمال إجراءات الحبس بإمكان البنك رهن البضاعة الممثلة </w:t>
      </w:r>
      <w:r w:rsidR="00E974CD">
        <w:rPr>
          <w:rFonts w:hint="cs"/>
          <w:rtl/>
          <w:lang w:bidi="ar-DZ"/>
        </w:rPr>
        <w:lastRenderedPageBreak/>
        <w:t xml:space="preserve">في مستنداتها ، باعتبار ان البنك يحوز سند الشحن فانه اذا وصلت البضاعة كان له ان يتسلمها من الناقل ويودعها في مخازنه حتى اذا لم يدفع المشتري المبالغ المستحقة عليه ، باعتبار ان البنك دائما مرتهن جاز له طلب بيعها واستيفاء حقه من ثمنها </w:t>
      </w:r>
      <w:r w:rsidR="00697066">
        <w:rPr>
          <w:rFonts w:hint="cs"/>
          <w:rtl/>
          <w:lang w:bidi="ar-DZ"/>
        </w:rPr>
        <w:t>اما اذا اهلكت البضاعة او اتلفت باعتبار ان وثيقة التامين بحوزة البنك انتقل  حق الرهن الى مبلغ التأمين</w:t>
      </w:r>
      <w:r w:rsidR="00A97460">
        <w:rPr>
          <w:rStyle w:val="Appelnotedebasdep"/>
          <w:rtl/>
          <w:lang w:bidi="ar-DZ"/>
        </w:rPr>
        <w:footnoteReference w:id="36"/>
      </w:r>
      <w:r w:rsidR="00697066">
        <w:rPr>
          <w:rFonts w:hint="cs"/>
          <w:rtl/>
          <w:lang w:bidi="ar-DZ"/>
        </w:rPr>
        <w:t xml:space="preserve"> ومن حق البنك المطالبة به من شركة التأمين ، وفي حالة الإفلاس في  حق العميل بعد صدور خطاب الاعتماد وتبليغه للمستفيد فلا يحق للبنك الغاء الاعتماد فيكون امامه فقط تسليم بيان حقوقه الموجبة في ذمة العميل المفلس الى وكيل التفليسة الذي يحصل على إذن من القاضي المنتدب بب</w:t>
      </w:r>
      <w:r w:rsidR="00A511DE">
        <w:rPr>
          <w:rFonts w:hint="cs"/>
          <w:rtl/>
          <w:lang w:bidi="ar-DZ"/>
        </w:rPr>
        <w:t xml:space="preserve">يع البضاعة في المزاد العلني </w:t>
      </w:r>
      <w:r w:rsidR="00A97460">
        <w:rPr>
          <w:rStyle w:val="Appelnotedebasdep"/>
          <w:rtl/>
          <w:lang w:bidi="ar-DZ"/>
        </w:rPr>
        <w:footnoteReference w:id="37"/>
      </w:r>
      <w:r w:rsidR="00697066">
        <w:rPr>
          <w:rtl/>
          <w:lang w:bidi="ar-DZ"/>
        </w:rPr>
        <w:br/>
      </w:r>
      <w:r w:rsidR="00FA619E" w:rsidRPr="00D704D5">
        <w:rPr>
          <w:rFonts w:hint="cs"/>
          <w:b/>
          <w:bCs/>
          <w:sz w:val="36"/>
          <w:szCs w:val="36"/>
          <w:rtl/>
          <w:lang w:bidi="ar-DZ"/>
        </w:rPr>
        <w:t xml:space="preserve">الفرع الثاني : ضمانات الاعتماد المستندي بالنسبة للمستورد </w:t>
      </w:r>
    </w:p>
    <w:p w:rsidR="007912BB" w:rsidRDefault="006978FB" w:rsidP="000E3AE0">
      <w:pPr>
        <w:spacing w:after="0"/>
        <w:rPr>
          <w:rtl/>
          <w:lang w:bidi="ar-DZ"/>
        </w:rPr>
      </w:pPr>
      <w:r>
        <w:rPr>
          <w:rFonts w:hint="cs"/>
          <w:rtl/>
          <w:lang w:bidi="ar-DZ"/>
        </w:rPr>
        <w:t xml:space="preserve">     من اكبر العراقيل التي يتعرض اليها المشتري هو عدم حصوله على البضاعة بالرغم من تسديد ثمنها خاصة لبعد المسافة ، اذا لم تكن الوسيلة هي الاعتماد المستندي الذي يقدم للمشتري مجموعة من الضمانات تجعله يقدم على هذه الألية بكل اريحية وهذا ما سيتم التطرق اليه في النقاط التالية :</w:t>
      </w:r>
    </w:p>
    <w:p w:rsidR="00E32811" w:rsidRPr="00D704D5" w:rsidRDefault="006978FB" w:rsidP="000E3AE0">
      <w:pPr>
        <w:spacing w:after="0"/>
        <w:rPr>
          <w:b/>
          <w:bCs/>
          <w:sz w:val="36"/>
          <w:szCs w:val="36"/>
          <w:rtl/>
          <w:lang w:bidi="ar-DZ"/>
        </w:rPr>
      </w:pPr>
      <w:r w:rsidRPr="00D704D5">
        <w:rPr>
          <w:rFonts w:hint="cs"/>
          <w:b/>
          <w:bCs/>
          <w:sz w:val="36"/>
          <w:szCs w:val="36"/>
          <w:rtl/>
          <w:lang w:bidi="ar-DZ"/>
        </w:rPr>
        <w:t>أولا : ارسال البضاعة قبل تسديد الثمن</w:t>
      </w:r>
    </w:p>
    <w:p w:rsidR="00C0490E" w:rsidRDefault="00C0490E" w:rsidP="00831EBE">
      <w:pPr>
        <w:spacing w:after="0"/>
        <w:rPr>
          <w:rtl/>
          <w:lang w:bidi="ar-DZ"/>
        </w:rPr>
      </w:pPr>
      <w:r>
        <w:rPr>
          <w:lang w:bidi="ar-DZ"/>
        </w:rPr>
        <w:t xml:space="preserve">    </w:t>
      </w:r>
      <w:r w:rsidR="006978FB">
        <w:rPr>
          <w:rFonts w:hint="cs"/>
          <w:rtl/>
          <w:lang w:bidi="ar-DZ"/>
        </w:rPr>
        <w:t>من اهم الضمانات التي يجب على الاعتماد المستندي توفيرها للمشتري من خلال دفعه مقابل البضائع المستوردة وهو متأكد بوصول البضاعة قبل تسديد الثمن ،بإعتبار ان البنك وسيط في عملية الاعتماد المستندي بين المشتري  والبائع حيث يقوم بدفع مقابل البضاعة للمستفيد (البائع ) بدلا عن المشتري لقاء تلقيه مستندات بقيمة البضاعة المستوردة لأن هذا الأخير يدفع القيمة المحددة في العقد المبرم مع المصدر الا اذا قدم المستندات الدالة على حسن تنفيذ الالتزامات المتعلقة به ومطابقة البضاعة للشروط المتفق عليها .</w:t>
      </w:r>
    </w:p>
    <w:p w:rsidR="00C0490E" w:rsidRDefault="004878F8" w:rsidP="00C0490E">
      <w:pPr>
        <w:spacing w:after="0"/>
        <w:rPr>
          <w:b/>
          <w:bCs/>
          <w:sz w:val="36"/>
          <w:szCs w:val="36"/>
          <w:lang w:val="en-GB" w:bidi="ar-DZ"/>
        </w:rPr>
      </w:pPr>
      <w:r w:rsidRPr="00D704D5">
        <w:rPr>
          <w:rFonts w:hint="cs"/>
          <w:b/>
          <w:bCs/>
          <w:sz w:val="36"/>
          <w:szCs w:val="36"/>
          <w:rtl/>
          <w:lang w:bidi="ar-DZ"/>
        </w:rPr>
        <w:lastRenderedPageBreak/>
        <w:t>ثانيا :الاستفادة من الرهون المفروضة من البنك</w:t>
      </w:r>
    </w:p>
    <w:p w:rsidR="004878F8" w:rsidRPr="00C0490E" w:rsidRDefault="00C0490E" w:rsidP="00C0490E">
      <w:pPr>
        <w:spacing w:after="0"/>
        <w:rPr>
          <w:b/>
          <w:bCs/>
          <w:sz w:val="36"/>
          <w:szCs w:val="36"/>
          <w:rtl/>
          <w:lang w:bidi="ar-DZ"/>
        </w:rPr>
      </w:pPr>
      <w:r>
        <w:rPr>
          <w:lang w:bidi="ar-DZ"/>
        </w:rPr>
        <w:t xml:space="preserve">   </w:t>
      </w:r>
      <w:r w:rsidR="004878F8">
        <w:rPr>
          <w:rFonts w:hint="cs"/>
          <w:rtl/>
          <w:lang w:bidi="ar-DZ"/>
        </w:rPr>
        <w:t>للبنك رهن او</w:t>
      </w:r>
      <w:r w:rsidR="000F5F67">
        <w:rPr>
          <w:rStyle w:val="Appelnotedebasdep"/>
          <w:rtl/>
          <w:lang w:bidi="ar-DZ"/>
        </w:rPr>
        <w:footnoteReference w:id="38"/>
      </w:r>
      <w:r w:rsidR="004878F8">
        <w:rPr>
          <w:rFonts w:hint="cs"/>
          <w:rtl/>
          <w:lang w:bidi="ar-DZ"/>
        </w:rPr>
        <w:t xml:space="preserve"> حجز البضاعة الى حين حصوله على مقابل ما دفعه للمستفيد لقاء تمكنه من المستندات لاستلام البضاعة ، من الناقل في الآجال المحددة وتجنب حجزها من قبل أعوان الجمارك سبب تأخر الدفع الرسوم الجمركية وتجنب تلفها وذلك ليس من مصلحة البنك ولا المستورد ، وامام هذا الموقف يجد البنك نفسه ملزما على الموافقة لأنه قد تنجر على حجزه خسائر .</w:t>
      </w:r>
    </w:p>
    <w:p w:rsidR="00E32811" w:rsidRPr="00D704D5" w:rsidRDefault="004878F8" w:rsidP="000E3AE0">
      <w:pPr>
        <w:spacing w:after="0"/>
        <w:rPr>
          <w:b/>
          <w:bCs/>
          <w:sz w:val="36"/>
          <w:szCs w:val="36"/>
          <w:rtl/>
          <w:lang w:bidi="ar-DZ"/>
        </w:rPr>
      </w:pPr>
      <w:r w:rsidRPr="00D704D5">
        <w:rPr>
          <w:rFonts w:hint="cs"/>
          <w:b/>
          <w:bCs/>
          <w:sz w:val="36"/>
          <w:szCs w:val="36"/>
          <w:rtl/>
          <w:lang w:bidi="ar-DZ"/>
        </w:rPr>
        <w:t>ثالثا : الاستفادة من حيازة المستندات</w:t>
      </w:r>
    </w:p>
    <w:p w:rsidR="00D704D5" w:rsidRDefault="00C0490E" w:rsidP="000E3AE0">
      <w:pPr>
        <w:spacing w:after="0"/>
        <w:rPr>
          <w:rtl/>
          <w:lang w:bidi="ar-DZ"/>
        </w:rPr>
      </w:pPr>
      <w:r>
        <w:rPr>
          <w:lang w:bidi="ar-DZ"/>
        </w:rPr>
        <w:t xml:space="preserve">  </w:t>
      </w:r>
      <w:r w:rsidR="004878F8">
        <w:rPr>
          <w:rFonts w:hint="cs"/>
          <w:rtl/>
          <w:lang w:bidi="ar-DZ"/>
        </w:rPr>
        <w:t xml:space="preserve">وهذه الحيازة هي التي تمكن المشتري من التصرف بها اما بالبيع او الرهن حتى  وصول البضاعة لأن حيازة المستندات تمثل حيازة البضاعة ذاتها وبها يحصل المشتري على تسهيلات تسويق البضاعة ، وهذا تمهيدا لتسديد الثمن إضافة الى اعفاء من دفع المبلغ كامل عن طريق التغطية الجزئية لقيمة البضاعة ، اما اذا كان مؤجل فللمشتري الحق في </w:t>
      </w:r>
      <w:r w:rsidR="00F90B52">
        <w:rPr>
          <w:rFonts w:hint="cs"/>
          <w:rtl/>
          <w:lang w:bidi="ar-DZ"/>
        </w:rPr>
        <w:t>استثمار ثمن البضاعة خلال فترة ما بين التعهد بالدفع المؤجل وتاريخ استحقاق الدفع</w:t>
      </w:r>
      <w:r w:rsidR="00A97460">
        <w:rPr>
          <w:rStyle w:val="Appelnotedebasdep"/>
          <w:rtl/>
          <w:lang w:bidi="ar-DZ"/>
        </w:rPr>
        <w:footnoteReference w:id="39"/>
      </w:r>
      <w:r w:rsidR="00F90B52">
        <w:rPr>
          <w:rFonts w:hint="cs"/>
          <w:rtl/>
          <w:lang w:bidi="ar-DZ"/>
        </w:rPr>
        <w:t xml:space="preserve"> .</w:t>
      </w:r>
    </w:p>
    <w:p w:rsidR="00E32811" w:rsidRPr="00D704D5" w:rsidRDefault="00F90B52" w:rsidP="000E3AE0">
      <w:pPr>
        <w:spacing w:after="0"/>
        <w:rPr>
          <w:b/>
          <w:bCs/>
          <w:sz w:val="36"/>
          <w:szCs w:val="36"/>
          <w:rtl/>
          <w:lang w:bidi="ar-DZ"/>
        </w:rPr>
      </w:pPr>
      <w:r w:rsidRPr="00D704D5">
        <w:rPr>
          <w:rFonts w:hint="cs"/>
          <w:b/>
          <w:bCs/>
          <w:sz w:val="36"/>
          <w:szCs w:val="36"/>
          <w:rtl/>
          <w:lang w:bidi="ar-DZ"/>
        </w:rPr>
        <w:t>رابعا : التعويض</w:t>
      </w:r>
    </w:p>
    <w:p w:rsidR="002E4807" w:rsidRDefault="00C0490E" w:rsidP="004F1183">
      <w:pPr>
        <w:spacing w:after="0"/>
        <w:rPr>
          <w:rtl/>
          <w:lang w:bidi="ar-DZ"/>
        </w:rPr>
      </w:pPr>
      <w:r>
        <w:rPr>
          <w:lang w:bidi="ar-DZ"/>
        </w:rPr>
        <w:t xml:space="preserve">  </w:t>
      </w:r>
      <w:r w:rsidR="00F90B52">
        <w:rPr>
          <w:rFonts w:hint="cs"/>
          <w:rtl/>
          <w:lang w:bidi="ar-DZ"/>
        </w:rPr>
        <w:t xml:space="preserve">يحق للعميل رفض استلام البضاعة في حال عدم تطابقها مع المستندات او وجود نقص او انها غير سليمة ، لأنه ملزم بالتقيد بتعليمات المشتري وما فرضه من شروط واي مخالفة يرتكبها البنك في فحصه للمستندات ، تنتج عنه قيام المسؤولية العقدية طبقا للقواعد العامة التي تشترط في خطأ ممثل في عدم فحص المستندات واهمال البنك والحاق ضرر بالعميل (المشتري ) ووجود علاقة سببية بين الخطأ والضرر . وفي هذه الحالة يستطيع العميل المطالبة بالتعويض على ما فاته من الربح الذي كان سيجنيه جراء بيعه </w:t>
      </w:r>
      <w:r w:rsidR="00F90B52">
        <w:rPr>
          <w:rFonts w:hint="cs"/>
          <w:rtl/>
          <w:lang w:bidi="ar-DZ"/>
        </w:rPr>
        <w:lastRenderedPageBreak/>
        <w:t xml:space="preserve">للبضاعة وقد يشمل التعويض </w:t>
      </w:r>
      <w:r w:rsidR="004F1183">
        <w:rPr>
          <w:rFonts w:hint="cs"/>
          <w:rtl/>
          <w:lang w:bidi="ar-DZ"/>
        </w:rPr>
        <w:t>الأضرار</w:t>
      </w:r>
      <w:r w:rsidR="00F90B52">
        <w:rPr>
          <w:rFonts w:hint="cs"/>
          <w:rtl/>
          <w:lang w:bidi="ar-DZ"/>
        </w:rPr>
        <w:t xml:space="preserve"> المستقبلية اذا كان حصولها مؤكدا مع العلم </w:t>
      </w:r>
      <w:r w:rsidR="009D02AB">
        <w:rPr>
          <w:rFonts w:hint="cs"/>
          <w:rtl/>
          <w:lang w:bidi="ar-DZ"/>
        </w:rPr>
        <w:t>انه انتفى وجود ضرر ، فلا يحكم للمشتري بالتعويض حتى لو ارتكب البنك مخالفة .</w:t>
      </w:r>
      <w:r w:rsidR="00086FC8">
        <w:rPr>
          <w:rStyle w:val="Appelnotedebasdep"/>
          <w:rtl/>
          <w:lang w:bidi="ar-DZ"/>
        </w:rPr>
        <w:footnoteReference w:id="40"/>
      </w:r>
    </w:p>
    <w:p w:rsidR="009D02AB" w:rsidRPr="00D704D5" w:rsidRDefault="009D02AB" w:rsidP="000E3AE0">
      <w:pPr>
        <w:spacing w:after="0"/>
        <w:rPr>
          <w:b/>
          <w:bCs/>
          <w:sz w:val="36"/>
          <w:szCs w:val="36"/>
          <w:rtl/>
          <w:lang w:bidi="ar-DZ"/>
        </w:rPr>
      </w:pPr>
      <w:r w:rsidRPr="00D704D5">
        <w:rPr>
          <w:rFonts w:hint="cs"/>
          <w:b/>
          <w:bCs/>
          <w:sz w:val="36"/>
          <w:szCs w:val="36"/>
          <w:rtl/>
          <w:lang w:bidi="ar-DZ"/>
        </w:rPr>
        <w:t xml:space="preserve">الفرع الثالث : ضمانات الاعتماد المستندي بالنسبة للمصدر </w:t>
      </w:r>
    </w:p>
    <w:p w:rsidR="009D02AB" w:rsidRDefault="009D02AB" w:rsidP="000E3AE0">
      <w:pPr>
        <w:spacing w:after="0"/>
        <w:rPr>
          <w:rtl/>
          <w:lang w:bidi="ar-DZ"/>
        </w:rPr>
      </w:pPr>
      <w:r>
        <w:rPr>
          <w:rFonts w:hint="cs"/>
          <w:rtl/>
          <w:lang w:bidi="ar-DZ"/>
        </w:rPr>
        <w:t xml:space="preserve">     اعلام المستفيد واخذ موافقته على إمكانية تعديل الاعتماد الاعتماد </w:t>
      </w:r>
      <w:r w:rsidR="00C0490E">
        <w:rPr>
          <w:rFonts w:hint="cs"/>
          <w:rtl/>
          <w:lang w:bidi="ar-DZ"/>
        </w:rPr>
        <w:t>وإلغائه</w:t>
      </w:r>
      <w:r>
        <w:rPr>
          <w:rFonts w:hint="cs"/>
          <w:rtl/>
          <w:lang w:bidi="ar-DZ"/>
        </w:rPr>
        <w:t xml:space="preserve"> يعتبر هو الاخر اهم الضمانات وهو ما يزيد مركز قوة المستفيد وجود اعتماد معزز أي تدخل بنك يؤيد الاعتماد ويضمن له الأمان وهو بمثابة ضمانة ثانية تؤدي الى دفع مستحقات البضاعة بمجرد تسليم المستندات التي سيتم تناولها في النقاط التالية </w:t>
      </w:r>
    </w:p>
    <w:p w:rsidR="009D02AB" w:rsidRPr="00D704D5" w:rsidRDefault="009D02AB" w:rsidP="000E3AE0">
      <w:pPr>
        <w:spacing w:after="0"/>
        <w:rPr>
          <w:b/>
          <w:bCs/>
          <w:sz w:val="36"/>
          <w:szCs w:val="36"/>
          <w:rtl/>
          <w:lang w:bidi="ar-DZ"/>
        </w:rPr>
      </w:pPr>
      <w:r w:rsidRPr="00D704D5">
        <w:rPr>
          <w:rFonts w:hint="cs"/>
          <w:b/>
          <w:bCs/>
          <w:sz w:val="36"/>
          <w:szCs w:val="36"/>
          <w:rtl/>
          <w:lang w:bidi="ar-DZ"/>
        </w:rPr>
        <w:t xml:space="preserve">اولا : عدم إمكانية الغاء الاعتماد دون موافقة المستفيد </w:t>
      </w:r>
    </w:p>
    <w:p w:rsidR="001C540C" w:rsidRDefault="00C0490E" w:rsidP="000E3AE0">
      <w:pPr>
        <w:spacing w:after="0"/>
        <w:rPr>
          <w:rtl/>
          <w:lang w:bidi="ar-DZ"/>
        </w:rPr>
      </w:pPr>
      <w:r>
        <w:rPr>
          <w:lang w:bidi="ar-DZ"/>
        </w:rPr>
        <w:t xml:space="preserve">  </w:t>
      </w:r>
      <w:r w:rsidR="00B53F68">
        <w:rPr>
          <w:rFonts w:hint="cs"/>
          <w:rtl/>
          <w:lang w:bidi="ar-DZ"/>
        </w:rPr>
        <w:t>عدم إمكانية إلغ</w:t>
      </w:r>
      <w:r w:rsidR="001C540C">
        <w:rPr>
          <w:rFonts w:hint="cs"/>
          <w:rtl/>
          <w:lang w:bidi="ar-DZ"/>
        </w:rPr>
        <w:t xml:space="preserve">اء الاعتماد دون موافقة المستفيد لا ينشئ أي علاقة قانونية بين البنك والمستفيد في حال قيام البنك بإلغائه ، وهذا ما يجعله اقل تداولا ان لم يكن اندرها حتى ان البعض يفكر تسمية هذا النوع من الاعتمادات أصلا </w:t>
      </w:r>
      <w:r w:rsidR="00086FC8">
        <w:rPr>
          <w:rStyle w:val="Appelnotedebasdep"/>
          <w:rtl/>
          <w:lang w:bidi="ar-DZ"/>
        </w:rPr>
        <w:footnoteReference w:id="41"/>
      </w:r>
      <w:r w:rsidR="001C540C">
        <w:rPr>
          <w:rFonts w:hint="cs"/>
          <w:rtl/>
          <w:lang w:bidi="ar-DZ"/>
        </w:rPr>
        <w:t xml:space="preserve">. </w:t>
      </w:r>
    </w:p>
    <w:p w:rsidR="00A45758" w:rsidRDefault="001C540C" w:rsidP="000E3AE0">
      <w:pPr>
        <w:spacing w:after="0"/>
        <w:rPr>
          <w:rtl/>
          <w:lang w:bidi="ar-DZ"/>
        </w:rPr>
      </w:pPr>
      <w:r>
        <w:rPr>
          <w:rFonts w:hint="cs"/>
          <w:rtl/>
          <w:lang w:bidi="ar-DZ"/>
        </w:rPr>
        <w:t xml:space="preserve">  وتعتبر هذه الضمانة حقيقية  اقرها تعديل النشرة 600 لسنة 2007في صالح المستفيد حيث نصت المادة 03 منها " ان كل اعتماد مفتوح يعتبر غير قابل للإلغاء ولم تتم الإشارة الى ذلك صراحة في العقد </w:t>
      </w:r>
      <w:r w:rsidR="00A45758">
        <w:rPr>
          <w:rFonts w:hint="cs"/>
          <w:rtl/>
          <w:lang w:bidi="ar-DZ"/>
        </w:rPr>
        <w:t>"</w:t>
      </w:r>
      <w:r>
        <w:rPr>
          <w:rFonts w:hint="cs"/>
          <w:rtl/>
          <w:lang w:bidi="ar-DZ"/>
        </w:rPr>
        <w:t xml:space="preserve">، دعما للثقة والائتمان لأن ما يهم المصدر في بادئ الامر في العقد هو الدفع وهنا الاعتماد الغير قابل للإلغاء والمؤكد من طرف بنك التليغ وهو الذي يوفر له هذا </w:t>
      </w:r>
      <w:r w:rsidR="00A45758">
        <w:rPr>
          <w:rFonts w:hint="cs"/>
          <w:rtl/>
          <w:lang w:bidi="ar-DZ"/>
        </w:rPr>
        <w:t>الضمان كون الاعتماد يؤمن بدفع مبلغ البضاعة .</w:t>
      </w:r>
      <w:r w:rsidR="00086FC8">
        <w:rPr>
          <w:rStyle w:val="Appelnotedebasdep"/>
          <w:rtl/>
          <w:lang w:bidi="ar-DZ"/>
        </w:rPr>
        <w:footnoteReference w:id="42"/>
      </w:r>
    </w:p>
    <w:p w:rsidR="00A45758" w:rsidRPr="00D704D5" w:rsidRDefault="00A45758" w:rsidP="000E3AE0">
      <w:pPr>
        <w:spacing w:after="0"/>
        <w:rPr>
          <w:sz w:val="36"/>
          <w:szCs w:val="36"/>
          <w:rtl/>
          <w:lang w:bidi="ar-DZ"/>
        </w:rPr>
      </w:pPr>
      <w:r w:rsidRPr="00D704D5">
        <w:rPr>
          <w:rFonts w:hint="cs"/>
          <w:b/>
          <w:bCs/>
          <w:sz w:val="36"/>
          <w:szCs w:val="36"/>
          <w:rtl/>
          <w:lang w:bidi="ar-DZ"/>
        </w:rPr>
        <w:t>ثانيا : وجود بنك معزز للإعتماد</w:t>
      </w:r>
    </w:p>
    <w:p w:rsidR="00A45758" w:rsidRDefault="00A45758" w:rsidP="000E3AE0">
      <w:pPr>
        <w:spacing w:after="0"/>
        <w:rPr>
          <w:rtl/>
          <w:lang w:bidi="ar-DZ"/>
        </w:rPr>
      </w:pPr>
      <w:r>
        <w:rPr>
          <w:rFonts w:hint="cs"/>
          <w:rtl/>
          <w:lang w:bidi="ar-DZ"/>
        </w:rPr>
        <w:t xml:space="preserve">    إضافة تعزيز الى الاعتماد بطلب من البنك فاتح الاعتماد يزيد من ضمانة المستفيد ، لان البنك المراسل لا يقتصر وظيفته على التبليغ فقط بل ان يكون على ذمته المالية وهذا يعني ان المستفيد يمكنه الرجوع اما على البنك فاتح الاعتماد او البنك المراسل .</w:t>
      </w:r>
    </w:p>
    <w:p w:rsidR="00A45758" w:rsidRPr="00D704D5" w:rsidRDefault="00A45758" w:rsidP="000E3AE0">
      <w:pPr>
        <w:spacing w:after="0"/>
        <w:rPr>
          <w:b/>
          <w:bCs/>
          <w:sz w:val="36"/>
          <w:szCs w:val="36"/>
          <w:rtl/>
          <w:lang w:bidi="ar-DZ"/>
        </w:rPr>
      </w:pPr>
      <w:r w:rsidRPr="00D704D5">
        <w:rPr>
          <w:rFonts w:hint="cs"/>
          <w:b/>
          <w:bCs/>
          <w:sz w:val="36"/>
          <w:szCs w:val="36"/>
          <w:rtl/>
          <w:lang w:bidi="ar-DZ"/>
        </w:rPr>
        <w:lastRenderedPageBreak/>
        <w:t xml:space="preserve">ثالثا : الدفع الفوري بمجرد تسليم المستندات </w:t>
      </w:r>
    </w:p>
    <w:p w:rsidR="00D767E8" w:rsidRDefault="00A45758" w:rsidP="000E3AE0">
      <w:pPr>
        <w:spacing w:after="0"/>
        <w:rPr>
          <w:rtl/>
          <w:lang w:bidi="ar-DZ"/>
        </w:rPr>
      </w:pPr>
      <w:r>
        <w:rPr>
          <w:rFonts w:hint="cs"/>
          <w:rtl/>
          <w:lang w:bidi="ar-DZ"/>
        </w:rPr>
        <w:t xml:space="preserve">    من اهم المزايا للاعتماد المستندي انه وسيلة الوفاء بالإلتزامات العقد حيث يمكن للمصدر تحصيل ثمن بضاعته فور بدء العقد بتقديم المستندات المطلوبة ، كما يمكنه من التمويل اللازم من البنك دون انتظار او تأخير وقد يكون حتى قبل الشروع في الإنتاج وبمجرد الفحص</w:t>
      </w:r>
      <w:r w:rsidR="00D767E8">
        <w:rPr>
          <w:rFonts w:hint="cs"/>
          <w:rtl/>
          <w:lang w:bidi="ar-DZ"/>
        </w:rPr>
        <w:t xml:space="preserve"> وتقديم المستندات المطابقة  لما جاء في خطاب الاعتماد ، ينشأ حق المستفيد بحيازته مما يمنحه الفرصة لإبرازه امام المتعاملين معه مما يؤدي الى الإطمئنان الى استرجاع حقوقهم ، في حال تزويده بما يحتاجه لتنفيذ الصفقة فقد لا يكون منتجا وبالتالي يستطيع الحصول عليها من مورد لآخر من خلال تحويل حقوقه</w:t>
      </w:r>
      <w:r w:rsidR="00C873BC">
        <w:rPr>
          <w:rStyle w:val="Appelnotedebasdep"/>
          <w:rtl/>
          <w:lang w:bidi="ar-DZ"/>
        </w:rPr>
        <w:footnoteReference w:id="43"/>
      </w:r>
      <w:r w:rsidR="00D767E8">
        <w:rPr>
          <w:rFonts w:hint="cs"/>
          <w:rtl/>
          <w:lang w:bidi="ar-DZ"/>
        </w:rPr>
        <w:t xml:space="preserve"> في الاعتماد لصالح هذا المورد عن طريق اعتماد قابل للتحويل .</w:t>
      </w:r>
    </w:p>
    <w:p w:rsidR="00D767E8" w:rsidRPr="00D704D5" w:rsidRDefault="00D767E8" w:rsidP="000E3AE0">
      <w:pPr>
        <w:spacing w:after="0"/>
        <w:rPr>
          <w:b/>
          <w:bCs/>
          <w:sz w:val="36"/>
          <w:szCs w:val="36"/>
          <w:rtl/>
          <w:lang w:bidi="ar-DZ"/>
        </w:rPr>
      </w:pPr>
      <w:r w:rsidRPr="00D704D5">
        <w:rPr>
          <w:rFonts w:hint="cs"/>
          <w:b/>
          <w:bCs/>
          <w:sz w:val="36"/>
          <w:szCs w:val="36"/>
          <w:rtl/>
          <w:lang w:bidi="ar-DZ"/>
        </w:rPr>
        <w:t xml:space="preserve">رابعا : الاطار القانوني الموحد </w:t>
      </w:r>
    </w:p>
    <w:p w:rsidR="00382976" w:rsidRDefault="00CA6216" w:rsidP="000E3AE0">
      <w:pPr>
        <w:spacing w:after="0"/>
        <w:rPr>
          <w:b/>
          <w:bCs/>
          <w:rtl/>
          <w:lang w:bidi="ar-DZ"/>
        </w:rPr>
      </w:pPr>
      <w:r>
        <w:rPr>
          <w:lang w:bidi="ar-DZ"/>
        </w:rPr>
        <w:t xml:space="preserve">   </w:t>
      </w:r>
      <w:r w:rsidR="00D767E8">
        <w:rPr>
          <w:rFonts w:hint="cs"/>
          <w:rtl/>
          <w:lang w:bidi="ar-DZ"/>
        </w:rPr>
        <w:t xml:space="preserve">تعتبر ضمانة قانونية يشترك فيها اطراف الالتزام التعاقدي للاعتماد المستندي حيث يخضع تنظيمه الى الأعراف والقواعد الدولية لسنة 1993 بموجب النشرة 500 المعدلة بموجب النشرة رقم 600 لسنة 2007 ويضمن حماية الأطراف </w:t>
      </w:r>
      <w:r w:rsidR="00E70FA4">
        <w:rPr>
          <w:rFonts w:hint="cs"/>
          <w:rtl/>
          <w:lang w:bidi="ar-DZ"/>
        </w:rPr>
        <w:t>والحد من المشاكل التي تثيرها اختلاف الأعراف والعادات بين الدول</w:t>
      </w:r>
      <w:r w:rsidR="00C873BC">
        <w:rPr>
          <w:rStyle w:val="Appelnotedebasdep"/>
          <w:rtl/>
          <w:lang w:bidi="ar-DZ"/>
        </w:rPr>
        <w:footnoteReference w:id="44"/>
      </w:r>
      <w:r w:rsidR="00E70FA4">
        <w:rPr>
          <w:rFonts w:hint="cs"/>
          <w:rtl/>
          <w:lang w:bidi="ar-DZ"/>
        </w:rPr>
        <w:t xml:space="preserve"> ، وبالنسبة للمشرع الجزائري لم يضع الى حد الساعة قواعد خاصة ضمن قانون خاص لتنظيم الاعتماد المستندي ، بل ابقى بالقواعد العامة او الزاميته من خلال ما سبق تداوله تباعا من قوانين </w:t>
      </w:r>
    </w:p>
    <w:p w:rsidR="006A389C" w:rsidRPr="00D844D5" w:rsidRDefault="006A389C" w:rsidP="000E3AE0">
      <w:pPr>
        <w:spacing w:after="0"/>
        <w:rPr>
          <w:b/>
          <w:bCs/>
          <w:lang w:bidi="ar-DZ"/>
        </w:rPr>
        <w:sectPr w:rsidR="006A389C" w:rsidRPr="00D844D5" w:rsidSect="000231AB">
          <w:headerReference w:type="default" r:id="rId18"/>
          <w:footerReference w:type="default" r:id="rId19"/>
          <w:footnotePr>
            <w:numRestart w:val="eachPage"/>
          </w:footnotePr>
          <w:pgSz w:w="11906" w:h="16838"/>
          <w:pgMar w:top="1134" w:right="1701" w:bottom="1134" w:left="567" w:header="0" w:footer="0" w:gutter="851"/>
          <w:pgNumType w:start="5"/>
          <w:cols w:space="708"/>
          <w:docGrid w:linePitch="435"/>
        </w:sectPr>
      </w:pPr>
    </w:p>
    <w:p w:rsidR="00D454FF" w:rsidRPr="00D704D5" w:rsidRDefault="006A389C" w:rsidP="000E3AE0">
      <w:pPr>
        <w:spacing w:after="0"/>
        <w:rPr>
          <w:b/>
          <w:bCs/>
          <w:sz w:val="36"/>
          <w:szCs w:val="36"/>
          <w:rtl/>
          <w:lang w:bidi="ar-DZ"/>
        </w:rPr>
      </w:pPr>
      <w:r w:rsidRPr="00D704D5">
        <w:rPr>
          <w:rFonts w:hint="cs"/>
          <w:b/>
          <w:bCs/>
          <w:sz w:val="36"/>
          <w:szCs w:val="36"/>
          <w:rtl/>
          <w:lang w:bidi="ar-DZ"/>
        </w:rPr>
        <w:lastRenderedPageBreak/>
        <w:t xml:space="preserve">خلاصة </w:t>
      </w:r>
      <w:r w:rsidR="00D454FF" w:rsidRPr="00D704D5">
        <w:rPr>
          <w:rFonts w:hint="cs"/>
          <w:b/>
          <w:bCs/>
          <w:sz w:val="36"/>
          <w:szCs w:val="36"/>
          <w:rtl/>
          <w:lang w:bidi="ar-DZ"/>
        </w:rPr>
        <w:t xml:space="preserve"> الفصل الأول</w:t>
      </w:r>
    </w:p>
    <w:p w:rsidR="00DB266F" w:rsidRDefault="00D454FF" w:rsidP="00CA6216">
      <w:pPr>
        <w:spacing w:after="0"/>
        <w:ind w:right="-709"/>
        <w:jc w:val="left"/>
        <w:rPr>
          <w:rtl/>
        </w:rPr>
        <w:sectPr w:rsidR="00DB266F" w:rsidSect="00177807">
          <w:footnotePr>
            <w:numRestart w:val="eachPage"/>
          </w:footnotePr>
          <w:pgSz w:w="11906" w:h="16838"/>
          <w:pgMar w:top="1134" w:right="1701" w:bottom="1134" w:left="1134" w:header="709" w:footer="709" w:gutter="851"/>
          <w:cols w:space="708"/>
          <w:docGrid w:linePitch="360"/>
        </w:sectPr>
      </w:pPr>
      <w:r w:rsidRPr="00D454FF">
        <w:rPr>
          <w:rFonts w:hint="cs"/>
          <w:rtl/>
          <w:lang w:bidi="ar-DZ"/>
        </w:rPr>
        <w:t>تم التطرق في هذا الفصل</w:t>
      </w:r>
      <w:r>
        <w:rPr>
          <w:rFonts w:hint="cs"/>
          <w:rtl/>
          <w:lang w:bidi="ar-DZ"/>
        </w:rPr>
        <w:t xml:space="preserve"> الى مبحثين </w:t>
      </w:r>
      <w:r w:rsidR="002E4807">
        <w:rPr>
          <w:rFonts w:hint="cs"/>
          <w:sz w:val="36"/>
          <w:szCs w:val="36"/>
          <w:rtl/>
          <w:lang w:bidi="ar-DZ"/>
        </w:rPr>
        <w:t xml:space="preserve">الأول تحت عنوان "  اطراف الالتزام </w:t>
      </w:r>
      <w:r w:rsidR="0025023C">
        <w:rPr>
          <w:rFonts w:hint="cs"/>
          <w:sz w:val="36"/>
          <w:szCs w:val="36"/>
          <w:rtl/>
          <w:lang w:bidi="ar-DZ"/>
        </w:rPr>
        <w:t xml:space="preserve">التعاقدي في الاعتماد المستندي </w:t>
      </w:r>
      <w:r w:rsidR="0025023C">
        <w:rPr>
          <w:rFonts w:hint="cs"/>
          <w:rtl/>
          <w:lang w:bidi="ar-DZ"/>
        </w:rPr>
        <w:t xml:space="preserve">والمقسم بدوره الى مطلبين </w:t>
      </w:r>
      <w:r w:rsidR="0025023C" w:rsidRPr="0025023C">
        <w:rPr>
          <w:rFonts w:hint="cs"/>
          <w:b/>
          <w:bCs/>
          <w:rtl/>
          <w:lang w:bidi="ar-DZ"/>
        </w:rPr>
        <w:t>الأول</w:t>
      </w:r>
      <w:r w:rsidR="0025023C">
        <w:rPr>
          <w:rFonts w:hint="cs"/>
          <w:rtl/>
          <w:lang w:bidi="ar-DZ"/>
        </w:rPr>
        <w:t xml:space="preserve"> تحت عنوان "  تحديد اطراف الالتزام التعاقدي " والذي تطرقنا فيه الى الأطراف الرئيسية وأخرى ثانوية أي  المتدخلة في العقد ، اما بالنسبة للمطلب الثاني  فهو الطبيعة القان</w:t>
      </w:r>
      <w:r w:rsidR="00CA6216">
        <w:rPr>
          <w:rFonts w:hint="cs"/>
          <w:rtl/>
          <w:lang w:bidi="ar-DZ"/>
        </w:rPr>
        <w:t>ونية لعلاقات هاته الأطراف والتي</w:t>
      </w:r>
      <w:r w:rsidR="00CA6216">
        <w:rPr>
          <w:lang w:bidi="ar-DZ"/>
        </w:rPr>
        <w:t xml:space="preserve"> </w:t>
      </w:r>
      <w:r w:rsidR="0025023C">
        <w:rPr>
          <w:rFonts w:hint="cs"/>
          <w:rtl/>
          <w:lang w:bidi="ar-DZ"/>
        </w:rPr>
        <w:t xml:space="preserve">تظهر فيها الاستقلالية بإختلاف المراكز القانونية  والتي تم تناول فيها </w:t>
      </w:r>
      <w:r w:rsidR="00D41276">
        <w:rPr>
          <w:rFonts w:hint="cs"/>
          <w:rtl/>
          <w:lang w:bidi="ar-DZ"/>
        </w:rPr>
        <w:t xml:space="preserve">علاقات الأطراف ببعضهم البعض </w:t>
      </w:r>
      <w:r w:rsidR="00AE091D">
        <w:rPr>
          <w:rtl/>
        </w:rPr>
        <w:t>، ف</w:t>
      </w:r>
      <w:r w:rsidR="00AE091D">
        <w:rPr>
          <w:rFonts w:hint="cs"/>
          <w:rtl/>
        </w:rPr>
        <w:t>ه</w:t>
      </w:r>
      <w:r w:rsidR="00AE091D">
        <w:rPr>
          <w:rtl/>
        </w:rPr>
        <w:t>ي تقد</w:t>
      </w:r>
      <w:r w:rsidR="00AE091D">
        <w:rPr>
          <w:rFonts w:hint="cs"/>
          <w:rtl/>
        </w:rPr>
        <w:t xml:space="preserve">م </w:t>
      </w:r>
      <w:r w:rsidR="003C1360">
        <w:rPr>
          <w:rtl/>
        </w:rPr>
        <w:t>خدمة</w:t>
      </w:r>
      <w:r w:rsidR="00831EBE">
        <w:rPr>
          <w:rFonts w:hint="cs"/>
          <w:rtl/>
        </w:rPr>
        <w:t xml:space="preserve"> </w:t>
      </w:r>
      <w:r w:rsidR="003C1360">
        <w:rPr>
          <w:rtl/>
        </w:rPr>
        <w:t xml:space="preserve">مصرفية </w:t>
      </w:r>
      <w:r w:rsidR="00AE091D">
        <w:rPr>
          <w:rFonts w:hint="cs"/>
          <w:rtl/>
        </w:rPr>
        <w:t xml:space="preserve">بتدخل </w:t>
      </w:r>
      <w:r w:rsidR="003C1360">
        <w:rPr>
          <w:rtl/>
        </w:rPr>
        <w:t xml:space="preserve">عدة </w:t>
      </w:r>
      <w:r w:rsidR="00AE091D">
        <w:rPr>
          <w:rFonts w:hint="cs"/>
          <w:rtl/>
        </w:rPr>
        <w:t>بنوك كوسيط</w:t>
      </w:r>
      <w:r w:rsidR="00831EBE">
        <w:rPr>
          <w:rFonts w:hint="cs"/>
          <w:rtl/>
        </w:rPr>
        <w:t xml:space="preserve"> </w:t>
      </w:r>
      <w:r w:rsidR="00D41276">
        <w:rPr>
          <w:rFonts w:hint="cs"/>
          <w:rtl/>
        </w:rPr>
        <w:t xml:space="preserve">بالإضافة الى المبحث الثاني والمعنون ب الاثار المترتبة عن الالتزامات التعاقدية  والمقسم هو الاخر الى مطلبين الأول يتمثل في الالتزامات الناشئة عن الالتزام التعاقدي </w:t>
      </w:r>
      <w:r w:rsidR="00AE091D">
        <w:rPr>
          <w:rFonts w:hint="cs"/>
          <w:rtl/>
        </w:rPr>
        <w:t xml:space="preserve">، </w:t>
      </w:r>
      <w:r w:rsidR="00AE091D">
        <w:rPr>
          <w:rtl/>
        </w:rPr>
        <w:t xml:space="preserve">بحيث </w:t>
      </w:r>
      <w:r w:rsidR="00AE091D">
        <w:rPr>
          <w:rFonts w:hint="cs"/>
          <w:rtl/>
        </w:rPr>
        <w:t xml:space="preserve">تجعل </w:t>
      </w:r>
      <w:r w:rsidR="002A687F">
        <w:rPr>
          <w:rFonts w:hint="cs"/>
          <w:rtl/>
        </w:rPr>
        <w:t>كل  الأطراف مبعث ثقة  بخصوص  حصول</w:t>
      </w:r>
      <w:r w:rsidR="00AE091D">
        <w:rPr>
          <w:rFonts w:hint="cs"/>
          <w:rtl/>
        </w:rPr>
        <w:t xml:space="preserve"> على</w:t>
      </w:r>
      <w:r w:rsidR="002A687F">
        <w:rPr>
          <w:rFonts w:hint="cs"/>
          <w:rtl/>
        </w:rPr>
        <w:t xml:space="preserve"> طرف على </w:t>
      </w:r>
      <w:r w:rsidR="00AE091D">
        <w:rPr>
          <w:rFonts w:hint="cs"/>
          <w:rtl/>
        </w:rPr>
        <w:t xml:space="preserve"> حقوقه</w:t>
      </w:r>
      <w:r w:rsidR="002A687F">
        <w:rPr>
          <w:rFonts w:hint="cs"/>
          <w:rtl/>
        </w:rPr>
        <w:t xml:space="preserve"> وتوفير الحماية لكل الأطراف المتعاقدة </w:t>
      </w:r>
      <w:r w:rsidR="009778F3">
        <w:rPr>
          <w:rFonts w:hint="cs"/>
          <w:rtl/>
        </w:rPr>
        <w:t xml:space="preserve">التي </w:t>
      </w:r>
      <w:r w:rsidR="009778F3">
        <w:rPr>
          <w:rtl/>
        </w:rPr>
        <w:t>ترتبط ببعضها بعلاقات قانونية</w:t>
      </w:r>
      <w:r w:rsidR="00D41276">
        <w:rPr>
          <w:rtl/>
        </w:rPr>
        <w:t xml:space="preserve"> ، </w:t>
      </w:r>
      <w:r w:rsidR="009778F3">
        <w:rPr>
          <w:rtl/>
        </w:rPr>
        <w:t>ثم علاقة المستفيد</w:t>
      </w:r>
      <w:r w:rsidR="00831EBE">
        <w:rPr>
          <w:rFonts w:hint="cs"/>
          <w:rtl/>
        </w:rPr>
        <w:t xml:space="preserve"> </w:t>
      </w:r>
      <w:r w:rsidR="00F221F4">
        <w:rPr>
          <w:rtl/>
        </w:rPr>
        <w:t xml:space="preserve">بالبنك فنجد أيضاً أنه يترتب على كلا الطرفين جملة التزامات ، </w:t>
      </w:r>
      <w:r w:rsidR="00671B84">
        <w:rPr>
          <w:rFonts w:hint="cs"/>
          <w:rtl/>
        </w:rPr>
        <w:t xml:space="preserve">بالإضافة الى </w:t>
      </w:r>
      <w:r w:rsidR="00F221F4">
        <w:rPr>
          <w:rtl/>
        </w:rPr>
        <w:t xml:space="preserve">العلاقة ما بين البنك بالمستفيد وتكييف الطبيعة القانونية لهذه العلاقة </w:t>
      </w:r>
      <w:r w:rsidR="00671B84">
        <w:rPr>
          <w:rFonts w:hint="cs"/>
          <w:rtl/>
        </w:rPr>
        <w:t xml:space="preserve">هو </w:t>
      </w:r>
      <w:r w:rsidR="00F221F4">
        <w:rPr>
          <w:rtl/>
        </w:rPr>
        <w:t>الرابطة التعاقدية التي تربطه بالمستفيد</w:t>
      </w:r>
      <w:r w:rsidR="00D844D5">
        <w:rPr>
          <w:rFonts w:hint="cs"/>
          <w:rtl/>
        </w:rPr>
        <w:t xml:space="preserve"> وهذه الالتزامات التعاقدية  هي ضمانات التي تقدمها البنوك او المؤسسات المالية فيما يتعلق بالصفقات التجارية الدولية ، كوسيلة ضمان لدفع المبالغ المستحقة وللالتزامات بين الأطراف وفقا  لشروط محددة في الالتزام التعاقدي .</w:t>
      </w:r>
    </w:p>
    <w:p w:rsidR="00D62B0D" w:rsidRDefault="00D62B0D" w:rsidP="009726AA">
      <w:pPr>
        <w:spacing w:after="0" w:line="360" w:lineRule="auto"/>
        <w:rPr>
          <w:b/>
          <w:bCs/>
          <w:sz w:val="36"/>
          <w:szCs w:val="36"/>
          <w:lang w:bidi="ar-DZ"/>
        </w:rPr>
      </w:pPr>
    </w:p>
    <w:p w:rsidR="00D62B0D" w:rsidRDefault="00C550C1" w:rsidP="00C550C1">
      <w:pPr>
        <w:spacing w:after="0" w:line="360" w:lineRule="auto"/>
        <w:rPr>
          <w:b/>
          <w:bCs/>
          <w:sz w:val="36"/>
          <w:szCs w:val="36"/>
          <w:lang w:bidi="ar-DZ"/>
        </w:rPr>
      </w:pPr>
      <w:r>
        <w:rPr>
          <w:b/>
          <w:bCs/>
          <w:noProof/>
          <w:sz w:val="36"/>
          <w:szCs w:val="36"/>
          <w:lang w:val="en-GB" w:eastAsia="en-GB"/>
        </w:rPr>
        <w:drawing>
          <wp:anchor distT="0" distB="0" distL="114300" distR="114300" simplePos="0" relativeHeight="251670528" behindDoc="1" locked="0" layoutInCell="1" allowOverlap="1">
            <wp:simplePos x="0" y="0"/>
            <wp:positionH relativeFrom="column">
              <wp:posOffset>-638752</wp:posOffset>
            </wp:positionH>
            <wp:positionV relativeFrom="paragraph">
              <wp:posOffset>-1847</wp:posOffset>
            </wp:positionV>
            <wp:extent cx="6215495" cy="6691745"/>
            <wp:effectExtent l="19050" t="0" r="0" b="0"/>
            <wp:wrapNone/>
            <wp:docPr id="9" name="Image 9"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552d7e74da97f7a0bc9a9dc8c56667a6"/>
                    <pic:cNvPicPr>
                      <a:picLocks noChangeAspect="1" noChangeArrowheads="1"/>
                    </pic:cNvPicPr>
                  </pic:nvPicPr>
                  <pic:blipFill>
                    <a:blip r:embed="rId16"/>
                    <a:srcRect/>
                    <a:stretch>
                      <a:fillRect/>
                    </a:stretch>
                  </pic:blipFill>
                  <pic:spPr bwMode="auto">
                    <a:xfrm>
                      <a:off x="0" y="0"/>
                      <a:ext cx="6215495" cy="6691745"/>
                    </a:xfrm>
                    <a:prstGeom prst="rect">
                      <a:avLst/>
                    </a:prstGeom>
                    <a:noFill/>
                  </pic:spPr>
                </pic:pic>
              </a:graphicData>
            </a:graphic>
          </wp:anchor>
        </w:drawing>
      </w:r>
    </w:p>
    <w:p w:rsidR="00D62B0D" w:rsidRDefault="00D62B0D" w:rsidP="009726AA">
      <w:pPr>
        <w:spacing w:after="0" w:line="360" w:lineRule="auto"/>
        <w:rPr>
          <w:b/>
          <w:bCs/>
          <w:sz w:val="36"/>
          <w:szCs w:val="36"/>
          <w:lang w:bidi="ar-DZ"/>
        </w:rPr>
      </w:pPr>
    </w:p>
    <w:p w:rsidR="00177807" w:rsidRDefault="00177807" w:rsidP="00177807">
      <w:pPr>
        <w:jc w:val="lowKashida"/>
        <w:rPr>
          <w:b/>
          <w:bCs/>
          <w:sz w:val="36"/>
          <w:szCs w:val="36"/>
          <w:rtl/>
        </w:rPr>
      </w:pPr>
    </w:p>
    <w:p w:rsidR="00D704D5" w:rsidRPr="00D704D5" w:rsidRDefault="00177807" w:rsidP="00D704D5">
      <w:pPr>
        <w:spacing w:line="240" w:lineRule="auto"/>
        <w:jc w:val="center"/>
        <w:rPr>
          <w:rFonts w:cs="DecoType Thuluth II"/>
          <w:sz w:val="96"/>
          <w:szCs w:val="96"/>
          <w:rtl/>
        </w:rPr>
      </w:pPr>
      <w:r w:rsidRPr="00D704D5">
        <w:rPr>
          <w:rFonts w:cs="DecoType Thuluth II" w:hint="cs"/>
          <w:sz w:val="96"/>
          <w:szCs w:val="96"/>
          <w:rtl/>
        </w:rPr>
        <w:t>الفصل الثاني</w:t>
      </w:r>
    </w:p>
    <w:p w:rsidR="00D704D5" w:rsidRPr="00D704D5" w:rsidRDefault="00177807" w:rsidP="00D704D5">
      <w:pPr>
        <w:spacing w:line="240" w:lineRule="auto"/>
        <w:jc w:val="center"/>
        <w:rPr>
          <w:b/>
          <w:bCs/>
          <w:sz w:val="72"/>
          <w:szCs w:val="72"/>
          <w:rtl/>
        </w:rPr>
      </w:pPr>
      <w:r w:rsidRPr="00D704D5">
        <w:rPr>
          <w:rFonts w:cs="DecoType Thuluth II" w:hint="cs"/>
          <w:sz w:val="72"/>
          <w:szCs w:val="72"/>
          <w:rtl/>
        </w:rPr>
        <w:t xml:space="preserve">مسؤولية </w:t>
      </w:r>
      <w:r w:rsidR="00D704D5" w:rsidRPr="00D704D5">
        <w:rPr>
          <w:rFonts w:cs="DecoType Thuluth II" w:hint="cs"/>
          <w:sz w:val="72"/>
          <w:szCs w:val="72"/>
          <w:rtl/>
        </w:rPr>
        <w:t>أطراف</w:t>
      </w:r>
      <w:r w:rsidRPr="00D704D5">
        <w:rPr>
          <w:rFonts w:cs="DecoType Thuluth II" w:hint="cs"/>
          <w:sz w:val="72"/>
          <w:szCs w:val="72"/>
          <w:rtl/>
        </w:rPr>
        <w:t xml:space="preserve"> الالتزام التعاقدي</w:t>
      </w:r>
      <w:r w:rsidRPr="00D704D5">
        <w:rPr>
          <w:rFonts w:hint="cs"/>
          <w:b/>
          <w:bCs/>
          <w:sz w:val="72"/>
          <w:szCs w:val="72"/>
          <w:rtl/>
        </w:rPr>
        <w:t xml:space="preserve"> </w:t>
      </w:r>
    </w:p>
    <w:p w:rsidR="00177807" w:rsidRPr="00D704D5" w:rsidRDefault="00177807" w:rsidP="00D704D5">
      <w:pPr>
        <w:spacing w:line="240" w:lineRule="auto"/>
        <w:jc w:val="center"/>
        <w:rPr>
          <w:b/>
          <w:bCs/>
          <w:sz w:val="72"/>
          <w:szCs w:val="72"/>
          <w:rtl/>
        </w:rPr>
      </w:pPr>
      <w:r w:rsidRPr="00D704D5">
        <w:rPr>
          <w:rFonts w:cs="DecoType Thuluth II" w:hint="cs"/>
          <w:sz w:val="72"/>
          <w:szCs w:val="72"/>
          <w:rtl/>
        </w:rPr>
        <w:t>في الاعتماد المستندي</w:t>
      </w:r>
    </w:p>
    <w:p w:rsidR="00177807" w:rsidRDefault="00177807" w:rsidP="00177807">
      <w:pPr>
        <w:jc w:val="lowKashida"/>
        <w:rPr>
          <w:b/>
          <w:bCs/>
          <w:sz w:val="36"/>
          <w:szCs w:val="36"/>
          <w:rtl/>
        </w:rPr>
      </w:pPr>
    </w:p>
    <w:p w:rsidR="00177807" w:rsidRDefault="00177807" w:rsidP="00177807">
      <w:pPr>
        <w:jc w:val="lowKashida"/>
        <w:rPr>
          <w:b/>
          <w:bCs/>
          <w:sz w:val="36"/>
          <w:szCs w:val="36"/>
          <w:rtl/>
        </w:rPr>
      </w:pPr>
    </w:p>
    <w:p w:rsidR="00177807" w:rsidRDefault="00177807" w:rsidP="00177807">
      <w:pPr>
        <w:jc w:val="lowKashida"/>
        <w:rPr>
          <w:b/>
          <w:bCs/>
          <w:sz w:val="36"/>
          <w:szCs w:val="36"/>
          <w:rtl/>
        </w:rPr>
      </w:pPr>
    </w:p>
    <w:p w:rsidR="001C494C" w:rsidRDefault="001C494C" w:rsidP="00177807">
      <w:pPr>
        <w:jc w:val="lowKashida"/>
        <w:rPr>
          <w:b/>
          <w:bCs/>
          <w:sz w:val="36"/>
          <w:szCs w:val="36"/>
          <w:rtl/>
        </w:rPr>
        <w:sectPr w:rsidR="001C494C" w:rsidSect="00177807">
          <w:headerReference w:type="default" r:id="rId20"/>
          <w:footnotePr>
            <w:numRestart w:val="eachPage"/>
          </w:footnotePr>
          <w:pgSz w:w="11906" w:h="16838"/>
          <w:pgMar w:top="1134" w:right="1701" w:bottom="1134" w:left="1134" w:header="709" w:footer="709" w:gutter="851"/>
          <w:cols w:space="708"/>
          <w:docGrid w:linePitch="360"/>
        </w:sectPr>
      </w:pPr>
    </w:p>
    <w:p w:rsidR="00177807" w:rsidRPr="00177807" w:rsidRDefault="00177807" w:rsidP="00D9210E">
      <w:pPr>
        <w:ind w:right="-709"/>
        <w:jc w:val="lowKashida"/>
        <w:rPr>
          <w:b/>
          <w:bCs/>
          <w:sz w:val="36"/>
          <w:szCs w:val="36"/>
          <w:rtl/>
        </w:rPr>
      </w:pPr>
      <w:r w:rsidRPr="00177807">
        <w:rPr>
          <w:rFonts w:hint="cs"/>
          <w:b/>
          <w:bCs/>
          <w:sz w:val="36"/>
          <w:szCs w:val="36"/>
          <w:rtl/>
        </w:rPr>
        <w:lastRenderedPageBreak/>
        <w:t>ت</w:t>
      </w:r>
      <w:r w:rsidR="00D9210E">
        <w:rPr>
          <w:rFonts w:hint="cs"/>
          <w:b/>
          <w:bCs/>
          <w:sz w:val="36"/>
          <w:szCs w:val="36"/>
          <w:rtl/>
          <w:lang w:bidi="ar-DZ"/>
        </w:rPr>
        <w:t>م</w:t>
      </w:r>
      <w:r w:rsidRPr="00177807">
        <w:rPr>
          <w:rFonts w:hint="cs"/>
          <w:b/>
          <w:bCs/>
          <w:sz w:val="36"/>
          <w:szCs w:val="36"/>
          <w:rtl/>
        </w:rPr>
        <w:t>هيد :</w:t>
      </w:r>
    </w:p>
    <w:p w:rsidR="00177807" w:rsidRDefault="00FD5E4C" w:rsidP="00D9210E">
      <w:pPr>
        <w:ind w:right="-709"/>
        <w:jc w:val="lowKashida"/>
        <w:rPr>
          <w:rtl/>
        </w:rPr>
      </w:pPr>
      <w:r>
        <w:rPr>
          <w:rFonts w:hint="cs"/>
          <w:rtl/>
        </w:rPr>
        <w:t xml:space="preserve">    </w:t>
      </w:r>
      <w:r w:rsidR="00177807">
        <w:rPr>
          <w:rFonts w:hint="cs"/>
          <w:rtl/>
        </w:rPr>
        <w:t>يكون للمصرف في عقد الاعتماد المستندي دوران ، كل دور مستقل تمام الاستقلال عن الاخر ، دوره في مواجهة المستفيد حيث يترتب على الخطأ في  تنفيذها أو مجرد الإهمال فيها قسام مسؤولية المصرف اتجاه المستفيد به ، وكذلك فيما يتعلق المصرف اتجاه العميل الآمر فيما يتعلق بفتح الاعتماد واخطار المستفيد ، كذلك فيما يتعلق بفحص المستندات المتمثلة للبضاعة التي يستلمها من المستفيد من الاعتماد    .</w:t>
      </w:r>
    </w:p>
    <w:p w:rsidR="00FD5E4C" w:rsidRDefault="00177807" w:rsidP="00FD5E4C">
      <w:pPr>
        <w:ind w:right="-709"/>
        <w:rPr>
          <w:rtl/>
        </w:rPr>
      </w:pPr>
      <w:r>
        <w:rPr>
          <w:rFonts w:hint="cs"/>
          <w:rtl/>
        </w:rPr>
        <w:t xml:space="preserve">فالهدف الرئيسي للاعتماد هو تمكين  المستفيد من استيفاء حقه بمجرد قيامه بشحن البضاعة وتقديمه للمستندات المطابقة والدالة على تنفيذ التزاماته ، بطريقة تؤمنه ضد عدم قدرة العميل على الدفع أو عدم رغبته في ذلك ، ولا يتحقق هذا الهدف الا اذا التزم المصرف شخصيا في ذمته بالوفاء للمستفيد بمجرد تقديم المستندات المطلوبة أيا كان موقف العميل متعهدا فيه شخصيا بالدفع لمصلحته ، وبموجب خطاب الاعتماد  مسؤولية المصرف اتجاه المستفيد في حالة عد الوفاء بالتزامه تجاه المستفيد  وحالة الغش من قبل المستفيد وأثره في التزام المصرف وحتى يترتب على الخطأ في تنفيذها أو مجرد الإهمال فيها قيام مسؤوليته ، وهذا لا يعني أن العميل أو المستفيد من الاعتماد الا يكونا مسؤولين تجاه المصرف او تجاه بعضهما البعض  ونقصد بمسؤولية المصرف هنا مسؤولية عقدية وبما ان المصرف طرفا في الالتزام التعاقدي فسيتم التطرق الى المسؤولية التقصيرية أيضا  وعلى هذا سيكون التقسيم كما يلي : </w:t>
      </w:r>
    </w:p>
    <w:p w:rsidR="00177807" w:rsidRDefault="00177807" w:rsidP="00FD5E4C">
      <w:pPr>
        <w:ind w:right="-709"/>
        <w:rPr>
          <w:b/>
          <w:bCs/>
          <w:rtl/>
        </w:rPr>
      </w:pPr>
      <w:r>
        <w:rPr>
          <w:rFonts w:hint="cs"/>
          <w:rtl/>
        </w:rPr>
        <w:t xml:space="preserve">احكام مسؤولية البنك في الاعتماد المستندي </w:t>
      </w:r>
      <w:r w:rsidRPr="00FD5E4C">
        <w:rPr>
          <w:rFonts w:hint="cs"/>
          <w:b/>
          <w:bCs/>
          <w:rtl/>
        </w:rPr>
        <w:t>( المبحث الأول )</w:t>
      </w:r>
      <w:r>
        <w:rPr>
          <w:rFonts w:hint="cs"/>
          <w:rtl/>
        </w:rPr>
        <w:t xml:space="preserve"> وانتفاء مسؤولية البنك في الاعتماد المستندي في </w:t>
      </w:r>
      <w:r w:rsidRPr="00FD5E4C">
        <w:rPr>
          <w:rFonts w:hint="cs"/>
          <w:b/>
          <w:bCs/>
          <w:rtl/>
        </w:rPr>
        <w:t>( المبحث الثاني )</w:t>
      </w:r>
    </w:p>
    <w:p w:rsidR="008B4882" w:rsidRDefault="008B4882" w:rsidP="00FD5E4C">
      <w:pPr>
        <w:ind w:right="-709"/>
        <w:rPr>
          <w:rtl/>
        </w:rPr>
      </w:pPr>
    </w:p>
    <w:p w:rsidR="006235EE" w:rsidRDefault="006235EE" w:rsidP="00D9210E">
      <w:pPr>
        <w:ind w:right="-709"/>
        <w:rPr>
          <w:rtl/>
        </w:rPr>
      </w:pPr>
    </w:p>
    <w:p w:rsidR="00D62B0D" w:rsidRDefault="00D62B0D" w:rsidP="00D9210E">
      <w:pPr>
        <w:ind w:right="-709"/>
        <w:rPr>
          <w:b/>
          <w:bCs/>
          <w:sz w:val="36"/>
          <w:szCs w:val="36"/>
          <w:rtl/>
          <w:lang w:bidi="ar-DZ"/>
        </w:rPr>
      </w:pPr>
      <w:r>
        <w:rPr>
          <w:rFonts w:hint="cs"/>
          <w:b/>
          <w:bCs/>
          <w:sz w:val="36"/>
          <w:szCs w:val="36"/>
          <w:rtl/>
          <w:lang w:bidi="ar-DZ"/>
        </w:rPr>
        <w:lastRenderedPageBreak/>
        <w:t xml:space="preserve">المبحث الأول : حالات قيام مسؤولية البنك في الاعتماد المستندي </w:t>
      </w:r>
    </w:p>
    <w:p w:rsidR="00D62B0D" w:rsidRDefault="00D62B0D" w:rsidP="00D9210E">
      <w:pPr>
        <w:ind w:right="-709"/>
        <w:rPr>
          <w:rtl/>
        </w:rPr>
      </w:pPr>
      <w:r>
        <w:rPr>
          <w:rFonts w:hint="cs"/>
          <w:rtl/>
          <w:lang w:bidi="ar-DZ"/>
        </w:rPr>
        <w:t xml:space="preserve">   المسؤولية المترتبة على البنك تكون نتيجة اخلاله لالتزاماته المنصوص عليها في القواعد الدولية الموحدة للاعتمادات المستندية ، حيث تقع عدة التزامات على البنك بموجب فتحه للاعتماد المستندي والتي تشكل الضمانة التي يرتكز الأطراف عليها. عقد الاعتماد يبرم بين البنك من جهة وطالب فاتح الاعتماد ( المشتري ) من جهة أخرى الذي يسمى الآمر </w:t>
      </w:r>
      <w:r>
        <w:rPr>
          <w:rtl/>
        </w:rPr>
        <w:t>، لكن أثناء تنفیذه تتدخل أطراف لم تشارك في إبرامه وهم</w:t>
      </w:r>
      <w:r>
        <w:rPr>
          <w:rFonts w:ascii="Cambria" w:hAnsi="Cambria" w:cs="Times New Roman" w:hint="cs"/>
          <w:rtl/>
        </w:rPr>
        <w:t xml:space="preserve"> كل</w:t>
      </w:r>
      <w:r>
        <w:rPr>
          <w:rtl/>
        </w:rPr>
        <w:t xml:space="preserve"> من المستفی</w:t>
      </w:r>
      <w:r>
        <w:rPr>
          <w:rFonts w:hint="cs"/>
          <w:rtl/>
        </w:rPr>
        <w:t xml:space="preserve">د  ، </w:t>
      </w:r>
      <w:r>
        <w:rPr>
          <w:rtl/>
        </w:rPr>
        <w:t xml:space="preserve">البنك المبلغ </w:t>
      </w:r>
      <w:r>
        <w:rPr>
          <w:rFonts w:ascii="Cambria" w:hAnsi="Cambria" w:cs="Times New Roman" w:hint="cs"/>
          <w:rtl/>
        </w:rPr>
        <w:t>بالا</w:t>
      </w:r>
      <w:r>
        <w:rPr>
          <w:rtl/>
        </w:rPr>
        <w:t>ضافة</w:t>
      </w:r>
      <w:r>
        <w:rPr>
          <w:rFonts w:hint="cs"/>
          <w:rtl/>
        </w:rPr>
        <w:t xml:space="preserve"> الى </w:t>
      </w:r>
      <w:r>
        <w:rPr>
          <w:rtl/>
        </w:rPr>
        <w:t>البنك المعزز، تقع ع</w:t>
      </w:r>
      <w:r>
        <w:rPr>
          <w:rFonts w:hint="cs"/>
          <w:rtl/>
        </w:rPr>
        <w:t xml:space="preserve">لى اطرافه  عدة </w:t>
      </w:r>
      <w:r>
        <w:rPr>
          <w:rtl/>
        </w:rPr>
        <w:t xml:space="preserve"> التزامات، في حالة الإخلال بها تقع </w:t>
      </w:r>
      <w:r>
        <w:rPr>
          <w:rFonts w:hint="cs"/>
          <w:rtl/>
        </w:rPr>
        <w:t xml:space="preserve">عليه مسؤولية </w:t>
      </w:r>
      <w:r>
        <w:rPr>
          <w:rtl/>
        </w:rPr>
        <w:t xml:space="preserve"> اتجاههما</w:t>
      </w:r>
      <w:r>
        <w:rPr>
          <w:rFonts w:hint="cs"/>
          <w:rtl/>
        </w:rPr>
        <w:t xml:space="preserve"> وهذا ما سيتم التطرق اليه في هذا الفصل من خلال مسؤولية البنك اتجاه العميل الآمر </w:t>
      </w:r>
      <w:r w:rsidRPr="0045081D">
        <w:rPr>
          <w:rFonts w:hint="cs"/>
          <w:b/>
          <w:bCs/>
          <w:rtl/>
        </w:rPr>
        <w:t>( مطلب</w:t>
      </w:r>
      <w:r w:rsidR="00FD5E4C">
        <w:rPr>
          <w:rFonts w:hint="cs"/>
          <w:b/>
          <w:bCs/>
          <w:rtl/>
        </w:rPr>
        <w:t xml:space="preserve"> </w:t>
      </w:r>
      <w:r w:rsidRPr="0045081D">
        <w:rPr>
          <w:rFonts w:hint="cs"/>
          <w:b/>
          <w:bCs/>
          <w:rtl/>
        </w:rPr>
        <w:t>اول )</w:t>
      </w:r>
      <w:r w:rsidRPr="0045081D">
        <w:rPr>
          <w:rFonts w:hint="cs"/>
          <w:rtl/>
        </w:rPr>
        <w:t xml:space="preserve">و مسؤولية البنك تجاه المستفيد </w:t>
      </w:r>
      <w:r>
        <w:rPr>
          <w:rFonts w:hint="cs"/>
          <w:b/>
          <w:bCs/>
          <w:rtl/>
        </w:rPr>
        <w:t>( مطلب ثاني ).</w:t>
      </w:r>
    </w:p>
    <w:p w:rsidR="00D62B0D" w:rsidRPr="00710A06" w:rsidRDefault="00D62B0D" w:rsidP="00D9210E">
      <w:pPr>
        <w:ind w:right="-709"/>
        <w:rPr>
          <w:rtl/>
        </w:rPr>
      </w:pPr>
      <w:r>
        <w:rPr>
          <w:rFonts w:hint="cs"/>
          <w:b/>
          <w:bCs/>
          <w:sz w:val="36"/>
          <w:szCs w:val="36"/>
          <w:rtl/>
        </w:rPr>
        <w:t>المطلب الأول : مسؤولية البنك اتجاه العميل الآمر (المشتري )</w:t>
      </w:r>
      <w:r>
        <w:rPr>
          <w:rStyle w:val="Appelnotedebasdep"/>
          <w:b/>
          <w:bCs/>
          <w:sz w:val="36"/>
          <w:szCs w:val="36"/>
          <w:rtl/>
        </w:rPr>
        <w:footnoteReference w:id="45"/>
      </w:r>
    </w:p>
    <w:p w:rsidR="00D62B0D" w:rsidRDefault="00FD5E4C" w:rsidP="00D9210E">
      <w:pPr>
        <w:ind w:right="-709"/>
        <w:rPr>
          <w:rtl/>
        </w:rPr>
      </w:pPr>
      <w:r>
        <w:rPr>
          <w:rFonts w:hint="cs"/>
          <w:rtl/>
        </w:rPr>
        <w:t xml:space="preserve">   </w:t>
      </w:r>
      <w:r w:rsidR="00D62B0D">
        <w:rPr>
          <w:rtl/>
        </w:rPr>
        <w:t xml:space="preserve">الآمر هو المستورد </w:t>
      </w:r>
      <w:r w:rsidR="00D62B0D">
        <w:rPr>
          <w:rFonts w:ascii="Cambria" w:hAnsi="Cambria" w:cs="Times New Roman" w:hint="cs"/>
          <w:rtl/>
        </w:rPr>
        <w:t xml:space="preserve">الذي يأمر البنك بفتح </w:t>
      </w:r>
      <w:r w:rsidR="00D62B0D">
        <w:rPr>
          <w:rtl/>
        </w:rPr>
        <w:t>الاعتماد، عرفت القواعد الدو</w:t>
      </w:r>
      <w:r w:rsidR="00D62B0D">
        <w:rPr>
          <w:rFonts w:hint="cs"/>
          <w:rtl/>
        </w:rPr>
        <w:t xml:space="preserve">لية </w:t>
      </w:r>
      <w:r w:rsidR="00D62B0D">
        <w:rPr>
          <w:rtl/>
        </w:rPr>
        <w:t>للأصول والأعراف الموحدة للاعتمادات المستند</w:t>
      </w:r>
      <w:r w:rsidR="00D62B0D">
        <w:rPr>
          <w:rFonts w:ascii="Cambria" w:hAnsi="Cambria" w:cs="Times New Roman" w:hint="cs"/>
          <w:rtl/>
        </w:rPr>
        <w:t>ية</w:t>
      </w:r>
      <w:r w:rsidR="00D62B0D">
        <w:rPr>
          <w:rtl/>
        </w:rPr>
        <w:t xml:space="preserve"> في النشرة رقم 600 من خلال </w:t>
      </w:r>
      <w:r w:rsidR="00D62B0D">
        <w:rPr>
          <w:rStyle w:val="Appelnotedebasdep"/>
          <w:rtl/>
        </w:rPr>
        <w:footnoteReference w:id="46"/>
      </w:r>
      <w:r w:rsidR="00D62B0D">
        <w:rPr>
          <w:rtl/>
        </w:rPr>
        <w:t xml:space="preserve">المادة "2"الآمر على أنه" </w:t>
      </w:r>
      <w:r w:rsidR="00D62B0D" w:rsidRPr="003770B1">
        <w:rPr>
          <w:b/>
          <w:bCs/>
          <w:rtl/>
        </w:rPr>
        <w:t>طالب اصدار</w:t>
      </w:r>
      <w:r w:rsidR="00831EBE">
        <w:rPr>
          <w:rFonts w:hint="cs"/>
          <w:b/>
          <w:bCs/>
          <w:rtl/>
        </w:rPr>
        <w:t xml:space="preserve"> </w:t>
      </w:r>
      <w:r w:rsidR="00D62B0D" w:rsidRPr="003770B1">
        <w:rPr>
          <w:rFonts w:ascii="Cambria" w:hAnsi="Cambria" w:cs="Times New Roman" w:hint="cs"/>
          <w:b/>
          <w:bCs/>
          <w:rtl/>
        </w:rPr>
        <w:t xml:space="preserve">يعني </w:t>
      </w:r>
      <w:r w:rsidR="00D62B0D" w:rsidRPr="003770B1">
        <w:rPr>
          <w:b/>
          <w:bCs/>
          <w:rtl/>
        </w:rPr>
        <w:t xml:space="preserve">الطرف ، أثناء مرحلة فتح البنك </w:t>
      </w:r>
      <w:r w:rsidR="00D62B0D" w:rsidRPr="003770B1">
        <w:rPr>
          <w:rFonts w:hint="cs"/>
          <w:b/>
          <w:bCs/>
          <w:rtl/>
        </w:rPr>
        <w:t>ا</w:t>
      </w:r>
      <w:r w:rsidR="00D62B0D" w:rsidRPr="003770B1">
        <w:rPr>
          <w:b/>
          <w:bCs/>
          <w:rtl/>
        </w:rPr>
        <w:t xml:space="preserve">لاعتماد </w:t>
      </w:r>
      <w:r w:rsidR="00831EBE">
        <w:rPr>
          <w:rFonts w:hint="cs"/>
          <w:b/>
          <w:bCs/>
          <w:rtl/>
        </w:rPr>
        <w:t xml:space="preserve">بناء </w:t>
      </w:r>
      <w:r w:rsidR="00D62B0D" w:rsidRPr="003770B1">
        <w:rPr>
          <w:b/>
          <w:bCs/>
          <w:rtl/>
        </w:rPr>
        <w:t xml:space="preserve">على </w:t>
      </w:r>
      <w:r w:rsidR="00D62B0D" w:rsidRPr="003770B1">
        <w:rPr>
          <w:rFonts w:hint="cs"/>
          <w:b/>
          <w:bCs/>
          <w:rtl/>
        </w:rPr>
        <w:t>طلبه "</w:t>
      </w:r>
      <w:r w:rsidR="00D62B0D">
        <w:rPr>
          <w:rFonts w:hint="cs"/>
          <w:rtl/>
        </w:rPr>
        <w:t>اثناء مرحلة فتح البنك للاعتماد المستندي تقع على البنك مسؤولية في حالة عدم التقيد بتعليمات الآمر في فتح الاعتماد ، أثناء مرحلة فتح البنك للاعتماد المستندي تقع على البنك مسؤولية في حالة عدم التقيد بتعليمات الآمر ،او في حالة عدم التدقيق في المستندات وفحصها وهذا ما سيتم التطرق اليه في هذا المطلب من خلال أساس مسؤولية البنك تجاه الآمر</w:t>
      </w:r>
      <w:r w:rsidR="00D62B0D" w:rsidRPr="006A7FBC">
        <w:rPr>
          <w:rFonts w:hint="cs"/>
          <w:b/>
          <w:bCs/>
          <w:rtl/>
        </w:rPr>
        <w:t>(فرع</w:t>
      </w:r>
      <w:r>
        <w:rPr>
          <w:rFonts w:hint="cs"/>
          <w:b/>
          <w:bCs/>
          <w:rtl/>
        </w:rPr>
        <w:t xml:space="preserve"> </w:t>
      </w:r>
      <w:r w:rsidR="00D62B0D" w:rsidRPr="006A7FBC">
        <w:rPr>
          <w:rFonts w:hint="cs"/>
          <w:b/>
          <w:bCs/>
          <w:rtl/>
        </w:rPr>
        <w:t>اول )</w:t>
      </w:r>
      <w:r>
        <w:rPr>
          <w:rFonts w:hint="cs"/>
          <w:b/>
          <w:bCs/>
          <w:rtl/>
        </w:rPr>
        <w:t xml:space="preserve"> </w:t>
      </w:r>
      <w:r w:rsidR="00D62B0D">
        <w:rPr>
          <w:rFonts w:hint="cs"/>
          <w:b/>
          <w:bCs/>
          <w:rtl/>
        </w:rPr>
        <w:t xml:space="preserve">و </w:t>
      </w:r>
      <w:r w:rsidR="00D62B0D">
        <w:rPr>
          <w:rFonts w:hint="cs"/>
          <w:rtl/>
        </w:rPr>
        <w:t>مسؤولية البنك عند عدم فتح الاعتماد المستندي</w:t>
      </w:r>
      <w:r w:rsidR="00831EBE">
        <w:rPr>
          <w:rFonts w:hint="cs"/>
          <w:rtl/>
        </w:rPr>
        <w:t xml:space="preserve"> </w:t>
      </w:r>
      <w:r w:rsidR="00D62B0D" w:rsidRPr="006A7FBC">
        <w:rPr>
          <w:rFonts w:hint="cs"/>
          <w:b/>
          <w:bCs/>
          <w:rtl/>
        </w:rPr>
        <w:t>(فرع ثاني</w:t>
      </w:r>
      <w:r w:rsidR="00D62B0D">
        <w:rPr>
          <w:rFonts w:hint="cs"/>
          <w:rtl/>
        </w:rPr>
        <w:t xml:space="preserve"> ) </w:t>
      </w:r>
    </w:p>
    <w:p w:rsidR="003B2C8B" w:rsidRDefault="003B2C8B" w:rsidP="00D9210E">
      <w:pPr>
        <w:ind w:right="-709"/>
        <w:rPr>
          <w:rtl/>
        </w:rPr>
      </w:pPr>
    </w:p>
    <w:p w:rsidR="00D62B0D" w:rsidRDefault="00D62B0D" w:rsidP="00D9210E">
      <w:pPr>
        <w:ind w:right="-709"/>
        <w:rPr>
          <w:b/>
          <w:bCs/>
          <w:sz w:val="36"/>
          <w:szCs w:val="36"/>
          <w:rtl/>
        </w:rPr>
      </w:pPr>
      <w:r>
        <w:rPr>
          <w:rFonts w:hint="cs"/>
          <w:b/>
          <w:bCs/>
          <w:sz w:val="36"/>
          <w:szCs w:val="36"/>
          <w:rtl/>
        </w:rPr>
        <w:lastRenderedPageBreak/>
        <w:t xml:space="preserve">الفرع الأول : أساس مسؤولية البنك تجاه الآمر </w:t>
      </w:r>
    </w:p>
    <w:p w:rsidR="00D62B0D" w:rsidRDefault="00FD5E4C" w:rsidP="00D9210E">
      <w:pPr>
        <w:ind w:right="-709"/>
        <w:rPr>
          <w:rtl/>
        </w:rPr>
      </w:pPr>
      <w:r>
        <w:rPr>
          <w:rFonts w:hint="cs"/>
          <w:rtl/>
        </w:rPr>
        <w:t xml:space="preserve">   </w:t>
      </w:r>
      <w:r w:rsidR="00D62B0D">
        <w:rPr>
          <w:rFonts w:hint="cs"/>
          <w:rtl/>
        </w:rPr>
        <w:t xml:space="preserve">من المتعارف عليه في ما يخص فحص لبنك للمستندات ان يبذل العناية الكافية في فجصه ، للكشف عن أي خلل ظاهري يشوب تلك المستندات ، ووجود خلل في عملية الفحص تترتب عليه مسؤولية تجاه عميله وهذا ما سيتم دراسته من خلال قيام المسؤولية بفحص المستندات </w:t>
      </w:r>
      <w:r w:rsidR="00D62B0D" w:rsidRPr="005E7259">
        <w:rPr>
          <w:rFonts w:hint="cs"/>
          <w:b/>
          <w:bCs/>
          <w:rtl/>
        </w:rPr>
        <w:t>( أولا )</w:t>
      </w:r>
      <w:r w:rsidR="00D62B0D">
        <w:rPr>
          <w:rFonts w:hint="cs"/>
          <w:rtl/>
        </w:rPr>
        <w:t xml:space="preserve"> والحلول المتبعة في حال وجود مستندات مخالفة </w:t>
      </w:r>
      <w:r w:rsidR="00D62B0D" w:rsidRPr="005E7259">
        <w:rPr>
          <w:rFonts w:hint="cs"/>
          <w:b/>
          <w:bCs/>
          <w:rtl/>
        </w:rPr>
        <w:t>( ثانيا )</w:t>
      </w:r>
      <w:r w:rsidR="00D62B0D">
        <w:rPr>
          <w:rFonts w:hint="cs"/>
          <w:rtl/>
        </w:rPr>
        <w:t>.</w:t>
      </w:r>
    </w:p>
    <w:p w:rsidR="00D62B0D" w:rsidRPr="005E7259" w:rsidRDefault="00D62B0D" w:rsidP="00D9210E">
      <w:pPr>
        <w:ind w:right="-709"/>
        <w:rPr>
          <w:b/>
          <w:bCs/>
          <w:rtl/>
        </w:rPr>
      </w:pPr>
      <w:r w:rsidRPr="005E7259">
        <w:rPr>
          <w:rFonts w:hint="cs"/>
          <w:b/>
          <w:bCs/>
          <w:rtl/>
        </w:rPr>
        <w:t xml:space="preserve">أولا : واجب البنك اتجاه العميل الامر بفحص المستندات </w:t>
      </w:r>
    </w:p>
    <w:p w:rsidR="00D62B0D" w:rsidRDefault="00D62B0D" w:rsidP="00291FFE">
      <w:pPr>
        <w:ind w:right="-709"/>
        <w:rPr>
          <w:rtl/>
        </w:rPr>
      </w:pPr>
      <w:r>
        <w:rPr>
          <w:rFonts w:hint="cs"/>
          <w:rtl/>
        </w:rPr>
        <w:t xml:space="preserve">   تعد اصل العلاقة بين البنك والعميل الآمر ( المشتري ) هو عقد الاعتماد المستندي الذي يحكم العلاقة بينهما ، وبموجب هذا العقد يلتزم البنك بفحص المستندات وتدقيقها والتأكد من وجودها كاملة </w:t>
      </w:r>
      <w:r>
        <w:rPr>
          <w:rStyle w:val="Appelnotedebasdep"/>
          <w:rtl/>
        </w:rPr>
        <w:footnoteReference w:id="47"/>
      </w:r>
      <w:r>
        <w:rPr>
          <w:rFonts w:hint="cs"/>
          <w:rtl/>
        </w:rPr>
        <w:t xml:space="preserve">ومطابقتها للشروط ، إضافة الى الالتزامات الأخرى كتسليم المستندات للعميل ، واخطار البائع بمبلغ الاعتماد ، تقوم على مجموعة من  المبادئ التجارة الدولية حيث تتمثل في قصر الفحص على المستندات </w:t>
      </w:r>
      <w:r>
        <w:rPr>
          <w:rFonts w:hint="cs"/>
          <w:b/>
          <w:bCs/>
          <w:rtl/>
        </w:rPr>
        <w:t>(</w:t>
      </w:r>
      <w:r w:rsidR="00291FFE">
        <w:rPr>
          <w:rFonts w:hint="cs"/>
          <w:b/>
          <w:bCs/>
          <w:rtl/>
        </w:rPr>
        <w:t>1</w:t>
      </w:r>
      <w:r w:rsidRPr="00590DE8">
        <w:rPr>
          <w:rFonts w:hint="cs"/>
          <w:b/>
          <w:bCs/>
          <w:rtl/>
        </w:rPr>
        <w:t>)</w:t>
      </w:r>
      <w:r>
        <w:rPr>
          <w:rFonts w:hint="cs"/>
          <w:rtl/>
        </w:rPr>
        <w:t xml:space="preserve"> ومعيار المطابقة للمستندات </w:t>
      </w:r>
      <w:r>
        <w:rPr>
          <w:rFonts w:hint="cs"/>
          <w:b/>
          <w:bCs/>
          <w:rtl/>
        </w:rPr>
        <w:t>(</w:t>
      </w:r>
      <w:r w:rsidR="00291FFE">
        <w:rPr>
          <w:rFonts w:hint="cs"/>
          <w:b/>
          <w:bCs/>
          <w:rtl/>
        </w:rPr>
        <w:t>2</w:t>
      </w:r>
      <w:r w:rsidRPr="00590DE8">
        <w:rPr>
          <w:rFonts w:hint="cs"/>
          <w:b/>
          <w:bCs/>
          <w:rtl/>
        </w:rPr>
        <w:t>)،</w:t>
      </w:r>
      <w:r>
        <w:rPr>
          <w:rFonts w:hint="cs"/>
          <w:rtl/>
        </w:rPr>
        <w:t>والمسؤولية المصرفية للبنك (</w:t>
      </w:r>
      <w:r w:rsidR="00291FFE">
        <w:rPr>
          <w:rFonts w:hint="cs"/>
          <w:rtl/>
        </w:rPr>
        <w:t>3</w:t>
      </w:r>
      <w:r>
        <w:rPr>
          <w:rFonts w:hint="cs"/>
          <w:rtl/>
        </w:rPr>
        <w:t>)</w:t>
      </w:r>
      <w:r w:rsidR="00291FFE">
        <w:rPr>
          <w:rFonts w:hint="cs"/>
          <w:rtl/>
        </w:rPr>
        <w:t xml:space="preserve"> </w:t>
      </w:r>
      <w:r>
        <w:rPr>
          <w:rFonts w:hint="cs"/>
          <w:rtl/>
        </w:rPr>
        <w:t xml:space="preserve">فإذا كانت المستندات غير مطابقة يستطيع البنك إعادة المستندات للمستفيد وعدم دفع قيمة الخطاب . </w:t>
      </w:r>
      <w:r>
        <w:rPr>
          <w:rStyle w:val="Appelnotedebasdep"/>
          <w:rtl/>
        </w:rPr>
        <w:footnoteReference w:id="48"/>
      </w:r>
    </w:p>
    <w:p w:rsidR="00D62B0D" w:rsidRDefault="00291FFE" w:rsidP="00D9210E">
      <w:pPr>
        <w:ind w:right="-709"/>
        <w:rPr>
          <w:b/>
          <w:bCs/>
          <w:sz w:val="36"/>
          <w:szCs w:val="36"/>
          <w:rtl/>
        </w:rPr>
      </w:pPr>
      <w:r>
        <w:rPr>
          <w:rFonts w:hint="cs"/>
          <w:b/>
          <w:bCs/>
          <w:sz w:val="36"/>
          <w:szCs w:val="36"/>
          <w:rtl/>
        </w:rPr>
        <w:t>1</w:t>
      </w:r>
      <w:r w:rsidR="00D62B0D">
        <w:rPr>
          <w:rFonts w:hint="cs"/>
          <w:b/>
          <w:bCs/>
          <w:sz w:val="36"/>
          <w:szCs w:val="36"/>
          <w:rtl/>
        </w:rPr>
        <w:t xml:space="preserve">_قصر الفحص للمستندات </w:t>
      </w:r>
    </w:p>
    <w:p w:rsidR="00D62B0D" w:rsidRPr="00A04E04" w:rsidRDefault="00FD5E4C" w:rsidP="00D9210E">
      <w:pPr>
        <w:ind w:right="-709"/>
        <w:rPr>
          <w:rtl/>
        </w:rPr>
      </w:pPr>
      <w:r>
        <w:rPr>
          <w:rFonts w:hint="cs"/>
          <w:rtl/>
        </w:rPr>
        <w:t xml:space="preserve">    </w:t>
      </w:r>
      <w:r w:rsidR="00D62B0D">
        <w:rPr>
          <w:rtl/>
        </w:rPr>
        <w:t xml:space="preserve">تعد </w:t>
      </w:r>
      <w:r w:rsidR="00D62B0D">
        <w:rPr>
          <w:rFonts w:hint="cs"/>
          <w:rtl/>
        </w:rPr>
        <w:t xml:space="preserve">عملية </w:t>
      </w:r>
      <w:r w:rsidR="00D62B0D">
        <w:rPr>
          <w:rtl/>
        </w:rPr>
        <w:t>فحص المستندات م</w:t>
      </w:r>
      <w:r w:rsidR="00D62B0D">
        <w:rPr>
          <w:rFonts w:hint="cs"/>
          <w:rtl/>
        </w:rPr>
        <w:t>ه</w:t>
      </w:r>
      <w:r w:rsidR="00D62B0D">
        <w:rPr>
          <w:rtl/>
        </w:rPr>
        <w:t>مة دقيقة تقع ع</w:t>
      </w:r>
      <w:r w:rsidR="00D62B0D">
        <w:rPr>
          <w:rFonts w:hint="cs"/>
          <w:rtl/>
        </w:rPr>
        <w:t>ل</w:t>
      </w:r>
      <w:r w:rsidR="00D62B0D">
        <w:rPr>
          <w:rtl/>
        </w:rPr>
        <w:t>ى عات</w:t>
      </w:r>
      <w:r w:rsidR="00D62B0D">
        <w:rPr>
          <w:rFonts w:hint="cs"/>
          <w:rtl/>
        </w:rPr>
        <w:t>ق</w:t>
      </w:r>
      <w:r w:rsidR="00D62B0D">
        <w:rPr>
          <w:rtl/>
        </w:rPr>
        <w:t xml:space="preserve"> البن</w:t>
      </w:r>
      <w:r w:rsidR="00D62B0D">
        <w:rPr>
          <w:rFonts w:hint="cs"/>
          <w:rtl/>
        </w:rPr>
        <w:t>ك</w:t>
      </w:r>
      <w:r w:rsidR="00D62B0D">
        <w:rPr>
          <w:rtl/>
        </w:rPr>
        <w:t xml:space="preserve"> باعتبار أ</w:t>
      </w:r>
      <w:r w:rsidR="00D62B0D">
        <w:rPr>
          <w:rFonts w:hint="cs"/>
          <w:rtl/>
        </w:rPr>
        <w:t>ن</w:t>
      </w:r>
      <w:r w:rsidR="00D62B0D">
        <w:rPr>
          <w:rtl/>
        </w:rPr>
        <w:t xml:space="preserve"> نتائج الفحص يتوق</w:t>
      </w:r>
      <w:r w:rsidR="00D62B0D">
        <w:rPr>
          <w:rFonts w:hint="cs"/>
          <w:rtl/>
        </w:rPr>
        <w:t>ف</w:t>
      </w:r>
      <w:r w:rsidR="00D62B0D">
        <w:rPr>
          <w:rtl/>
        </w:rPr>
        <w:t xml:space="preserve"> ع</w:t>
      </w:r>
      <w:r w:rsidR="00D62B0D">
        <w:rPr>
          <w:rFonts w:hint="cs"/>
          <w:rtl/>
        </w:rPr>
        <w:t>ل</w:t>
      </w:r>
      <w:r w:rsidR="00D62B0D">
        <w:rPr>
          <w:rtl/>
        </w:rPr>
        <w:t>ي</w:t>
      </w:r>
      <w:r w:rsidR="00D62B0D">
        <w:rPr>
          <w:rFonts w:hint="cs"/>
          <w:rtl/>
        </w:rPr>
        <w:t>ه</w:t>
      </w:r>
      <w:r w:rsidR="00D62B0D">
        <w:rPr>
          <w:rtl/>
        </w:rPr>
        <w:t xml:space="preserve">ا تنفيذ </w:t>
      </w:r>
      <w:r w:rsidR="00D62B0D">
        <w:rPr>
          <w:rFonts w:hint="cs"/>
          <w:rtl/>
        </w:rPr>
        <w:t xml:space="preserve">الاعتماد </w:t>
      </w:r>
      <w:r w:rsidR="00D62B0D">
        <w:rPr>
          <w:rtl/>
        </w:rPr>
        <w:t>م</w:t>
      </w:r>
      <w:r w:rsidR="00D62B0D">
        <w:rPr>
          <w:rFonts w:hint="cs"/>
          <w:rtl/>
        </w:rPr>
        <w:t>ن</w:t>
      </w:r>
      <w:r w:rsidR="00D62B0D">
        <w:rPr>
          <w:rtl/>
        </w:rPr>
        <w:t xml:space="preserve"> عدم</w:t>
      </w:r>
      <w:r w:rsidR="00D62B0D">
        <w:rPr>
          <w:rFonts w:hint="cs"/>
          <w:rtl/>
        </w:rPr>
        <w:t>ه</w:t>
      </w:r>
      <w:r w:rsidR="00D62B0D">
        <w:rPr>
          <w:rtl/>
        </w:rPr>
        <w:t xml:space="preserve">، ويستند </w:t>
      </w:r>
      <w:r>
        <w:rPr>
          <w:rFonts w:hint="cs"/>
          <w:rtl/>
        </w:rPr>
        <w:t>التزام</w:t>
      </w:r>
      <w:r w:rsidR="00D62B0D">
        <w:rPr>
          <w:rtl/>
        </w:rPr>
        <w:t xml:space="preserve"> البن</w:t>
      </w:r>
      <w:r w:rsidR="00D62B0D">
        <w:rPr>
          <w:rFonts w:hint="cs"/>
          <w:rtl/>
        </w:rPr>
        <w:t>ك</w:t>
      </w:r>
      <w:r w:rsidR="00D62B0D">
        <w:rPr>
          <w:rtl/>
        </w:rPr>
        <w:t xml:space="preserve"> بفحص المستندات ع</w:t>
      </w:r>
      <w:r w:rsidR="00D62B0D">
        <w:rPr>
          <w:rFonts w:hint="cs"/>
          <w:rtl/>
        </w:rPr>
        <w:t>ل</w:t>
      </w:r>
      <w:r w:rsidR="00D62B0D">
        <w:rPr>
          <w:rtl/>
        </w:rPr>
        <w:t>ى عدة قواعد ومعايير</w:t>
      </w:r>
      <w:r>
        <w:rPr>
          <w:rFonts w:hint="cs"/>
          <w:rtl/>
        </w:rPr>
        <w:t xml:space="preserve"> </w:t>
      </w:r>
      <w:r w:rsidR="00D62B0D">
        <w:rPr>
          <w:rtl/>
        </w:rPr>
        <w:t>عند قيام</w:t>
      </w:r>
      <w:r w:rsidR="00D62B0D">
        <w:rPr>
          <w:rFonts w:hint="cs"/>
          <w:rtl/>
        </w:rPr>
        <w:t>ه</w:t>
      </w:r>
      <w:r w:rsidR="00D62B0D">
        <w:rPr>
          <w:rtl/>
        </w:rPr>
        <w:t xml:space="preserve"> بفحص </w:t>
      </w:r>
      <w:r w:rsidR="00D62B0D">
        <w:rPr>
          <w:rFonts w:hint="cs"/>
          <w:rtl/>
        </w:rPr>
        <w:t>ه</w:t>
      </w:r>
      <w:r w:rsidR="00D62B0D">
        <w:rPr>
          <w:rtl/>
        </w:rPr>
        <w:t>ذه المستندات ، بحيث يجب أ</w:t>
      </w:r>
      <w:r w:rsidR="00D62B0D">
        <w:rPr>
          <w:rFonts w:hint="cs"/>
          <w:rtl/>
        </w:rPr>
        <w:t>ن</w:t>
      </w:r>
      <w:r w:rsidR="00D62B0D">
        <w:rPr>
          <w:rtl/>
        </w:rPr>
        <w:t xml:space="preserve"> يتخذ البن</w:t>
      </w:r>
      <w:r w:rsidR="00D62B0D">
        <w:rPr>
          <w:rFonts w:hint="cs"/>
          <w:rtl/>
        </w:rPr>
        <w:t>ك</w:t>
      </w:r>
      <w:r w:rsidR="00D62B0D">
        <w:rPr>
          <w:rtl/>
        </w:rPr>
        <w:t xml:space="preserve"> عند قيام</w:t>
      </w:r>
      <w:r w:rsidR="00D62B0D">
        <w:rPr>
          <w:rFonts w:hint="cs"/>
          <w:rtl/>
        </w:rPr>
        <w:t>ه</w:t>
      </w:r>
      <w:r w:rsidR="00D62B0D">
        <w:rPr>
          <w:rtl/>
        </w:rPr>
        <w:t xml:space="preserve"> بفحص المستندات كافة أشكا</w:t>
      </w:r>
      <w:r w:rsidR="00D62B0D">
        <w:rPr>
          <w:rFonts w:hint="cs"/>
          <w:rtl/>
        </w:rPr>
        <w:t>ل</w:t>
      </w:r>
      <w:r w:rsidR="00D62B0D">
        <w:rPr>
          <w:rtl/>
        </w:rPr>
        <w:t xml:space="preserve"> الحذر والحيطة بدو</w:t>
      </w:r>
      <w:r w:rsidR="00D62B0D">
        <w:rPr>
          <w:rFonts w:hint="cs"/>
          <w:rtl/>
        </w:rPr>
        <w:t>ن</w:t>
      </w:r>
      <w:r w:rsidR="00D62B0D">
        <w:rPr>
          <w:rtl/>
        </w:rPr>
        <w:t xml:space="preserve"> تقصير من</w:t>
      </w:r>
      <w:r w:rsidR="00D62B0D">
        <w:rPr>
          <w:rFonts w:hint="cs"/>
          <w:rtl/>
        </w:rPr>
        <w:t>ه</w:t>
      </w:r>
      <w:r w:rsidR="00A850F7">
        <w:rPr>
          <w:rFonts w:hint="cs"/>
          <w:rtl/>
        </w:rPr>
        <w:t xml:space="preserve"> </w:t>
      </w:r>
      <w:r w:rsidR="00D62B0D">
        <w:rPr>
          <w:rFonts w:hint="cs"/>
          <w:rtl/>
        </w:rPr>
        <w:t xml:space="preserve">أي لابد </w:t>
      </w:r>
      <w:r w:rsidR="00D62B0D">
        <w:rPr>
          <w:rtl/>
        </w:rPr>
        <w:t>أ</w:t>
      </w:r>
      <w:r w:rsidR="00D62B0D">
        <w:rPr>
          <w:rFonts w:hint="cs"/>
          <w:rtl/>
        </w:rPr>
        <w:t>ن</w:t>
      </w:r>
      <w:r w:rsidR="00D62B0D">
        <w:rPr>
          <w:rtl/>
        </w:rPr>
        <w:t xml:space="preserve"> يتخذ الحرص الكا</w:t>
      </w:r>
      <w:r w:rsidR="00D62B0D">
        <w:rPr>
          <w:rFonts w:hint="cs"/>
          <w:rtl/>
        </w:rPr>
        <w:t>ف</w:t>
      </w:r>
      <w:r w:rsidR="00D62B0D">
        <w:rPr>
          <w:rtl/>
        </w:rPr>
        <w:t xml:space="preserve"> </w:t>
      </w:r>
      <w:r w:rsidR="00D62B0D">
        <w:rPr>
          <w:rtl/>
        </w:rPr>
        <w:lastRenderedPageBreak/>
        <w:t>ويتجنب الفحص الشك</w:t>
      </w:r>
      <w:r w:rsidR="00D62B0D">
        <w:rPr>
          <w:rFonts w:hint="cs"/>
          <w:rtl/>
        </w:rPr>
        <w:t>ل</w:t>
      </w:r>
      <w:r w:rsidR="00D62B0D">
        <w:rPr>
          <w:rtl/>
        </w:rPr>
        <w:t>ي والسطحي ل</w:t>
      </w:r>
      <w:r w:rsidR="00D62B0D">
        <w:rPr>
          <w:rFonts w:hint="cs"/>
          <w:rtl/>
        </w:rPr>
        <w:t>ل</w:t>
      </w:r>
      <w:r w:rsidR="00D62B0D">
        <w:rPr>
          <w:rtl/>
        </w:rPr>
        <w:t>مستندات، مما ينتج ع</w:t>
      </w:r>
      <w:r w:rsidR="00D62B0D">
        <w:rPr>
          <w:rFonts w:hint="cs"/>
          <w:rtl/>
        </w:rPr>
        <w:t xml:space="preserve">ليه </w:t>
      </w:r>
      <w:r w:rsidR="00D62B0D">
        <w:rPr>
          <w:rtl/>
        </w:rPr>
        <w:t xml:space="preserve"> رفض أي مستندات تكو</w:t>
      </w:r>
      <w:r w:rsidR="00D62B0D">
        <w:rPr>
          <w:rFonts w:hint="cs"/>
          <w:rtl/>
        </w:rPr>
        <w:t>ن</w:t>
      </w:r>
      <w:r w:rsidR="006235EE">
        <w:rPr>
          <w:rFonts w:hint="cs"/>
          <w:rtl/>
        </w:rPr>
        <w:t xml:space="preserve"> </w:t>
      </w:r>
      <w:r w:rsidR="00D62B0D">
        <w:rPr>
          <w:rtl/>
        </w:rPr>
        <w:t>قرائت</w:t>
      </w:r>
      <w:r w:rsidR="00D62B0D">
        <w:rPr>
          <w:rFonts w:hint="cs"/>
          <w:rtl/>
        </w:rPr>
        <w:t>ه</w:t>
      </w:r>
      <w:r w:rsidR="00D62B0D">
        <w:rPr>
          <w:rtl/>
        </w:rPr>
        <w:t>ا غير مف</w:t>
      </w:r>
      <w:r w:rsidR="00D62B0D">
        <w:rPr>
          <w:rFonts w:hint="cs"/>
          <w:rtl/>
        </w:rPr>
        <w:t>ه</w:t>
      </w:r>
      <w:r w:rsidR="00D62B0D">
        <w:rPr>
          <w:rtl/>
        </w:rPr>
        <w:t>ومة أو ع</w:t>
      </w:r>
      <w:r w:rsidR="00D62B0D">
        <w:rPr>
          <w:rFonts w:hint="cs"/>
          <w:rtl/>
        </w:rPr>
        <w:t>ليه</w:t>
      </w:r>
      <w:r w:rsidR="00D62B0D">
        <w:rPr>
          <w:rtl/>
        </w:rPr>
        <w:t>ا تشطيبات، كما ع</w:t>
      </w:r>
      <w:r w:rsidR="00D62B0D">
        <w:rPr>
          <w:rFonts w:hint="cs"/>
          <w:rtl/>
        </w:rPr>
        <w:t>ليه</w:t>
      </w:r>
      <w:r w:rsidR="00D62B0D">
        <w:rPr>
          <w:rtl/>
        </w:rPr>
        <w:t xml:space="preserve"> التدقي</w:t>
      </w:r>
      <w:r w:rsidR="00D62B0D">
        <w:rPr>
          <w:rFonts w:hint="cs"/>
          <w:rtl/>
        </w:rPr>
        <w:t>ق</w:t>
      </w:r>
      <w:r w:rsidR="00D62B0D">
        <w:rPr>
          <w:rtl/>
        </w:rPr>
        <w:t xml:space="preserve"> أيضا في ك</w:t>
      </w:r>
      <w:r w:rsidR="00D62B0D">
        <w:rPr>
          <w:rFonts w:hint="cs"/>
          <w:rtl/>
        </w:rPr>
        <w:t>ل</w:t>
      </w:r>
      <w:r w:rsidR="00D62B0D">
        <w:rPr>
          <w:rtl/>
        </w:rPr>
        <w:t xml:space="preserve"> البيانات الواردة ف</w:t>
      </w:r>
      <w:r w:rsidR="00D62B0D">
        <w:rPr>
          <w:rFonts w:hint="cs"/>
          <w:rtl/>
        </w:rPr>
        <w:t>يه</w:t>
      </w:r>
      <w:r w:rsidR="00D62B0D">
        <w:rPr>
          <w:rtl/>
        </w:rPr>
        <w:t>ا م</w:t>
      </w:r>
      <w:r w:rsidR="00D62B0D">
        <w:rPr>
          <w:rFonts w:hint="cs"/>
          <w:rtl/>
        </w:rPr>
        <w:t>ن</w:t>
      </w:r>
      <w:r w:rsidR="00D62B0D">
        <w:rPr>
          <w:rtl/>
        </w:rPr>
        <w:t xml:space="preserve"> أسماء أطرا</w:t>
      </w:r>
      <w:r w:rsidR="00D62B0D">
        <w:rPr>
          <w:rFonts w:hint="cs"/>
          <w:rtl/>
        </w:rPr>
        <w:t xml:space="preserve">ف الاعتماد </w:t>
      </w:r>
      <w:r w:rsidR="00D62B0D">
        <w:rPr>
          <w:rtl/>
        </w:rPr>
        <w:t xml:space="preserve">وكذا التواريخ </w:t>
      </w:r>
      <w:r w:rsidR="00D62B0D">
        <w:rPr>
          <w:rFonts w:hint="cs"/>
          <w:rtl/>
        </w:rPr>
        <w:t xml:space="preserve">و الآجال </w:t>
      </w:r>
      <w:r w:rsidR="00D62B0D">
        <w:rPr>
          <w:rtl/>
        </w:rPr>
        <w:t>وك</w:t>
      </w:r>
      <w:r w:rsidR="00D62B0D">
        <w:rPr>
          <w:rFonts w:hint="cs"/>
          <w:rtl/>
        </w:rPr>
        <w:t>ل</w:t>
      </w:r>
      <w:r w:rsidR="00D62B0D">
        <w:rPr>
          <w:rtl/>
        </w:rPr>
        <w:t xml:space="preserve"> ما يتع</w:t>
      </w:r>
      <w:r w:rsidR="00D62B0D">
        <w:rPr>
          <w:rFonts w:hint="cs"/>
          <w:rtl/>
        </w:rPr>
        <w:t>لق</w:t>
      </w:r>
      <w:r w:rsidR="00D62B0D">
        <w:rPr>
          <w:rtl/>
        </w:rPr>
        <w:t xml:space="preserve"> بالبضاعة م</w:t>
      </w:r>
      <w:r w:rsidR="00D62B0D">
        <w:rPr>
          <w:rFonts w:hint="cs"/>
          <w:rtl/>
        </w:rPr>
        <w:t>ن</w:t>
      </w:r>
      <w:r w:rsidR="00D62B0D">
        <w:rPr>
          <w:rtl/>
        </w:rPr>
        <w:t xml:space="preserve"> حيث نوعي</w:t>
      </w:r>
      <w:r w:rsidR="00D62B0D">
        <w:rPr>
          <w:rFonts w:hint="cs"/>
          <w:rtl/>
        </w:rPr>
        <w:t>ته</w:t>
      </w:r>
      <w:r w:rsidR="00D62B0D">
        <w:rPr>
          <w:rtl/>
        </w:rPr>
        <w:t>ا و</w:t>
      </w:r>
      <w:r w:rsidR="00D62B0D">
        <w:rPr>
          <w:rFonts w:hint="cs"/>
          <w:rtl/>
        </w:rPr>
        <w:t xml:space="preserve">من </w:t>
      </w:r>
      <w:r w:rsidR="00D62B0D">
        <w:rPr>
          <w:rtl/>
        </w:rPr>
        <w:t>ناحية الكمية وغير</w:t>
      </w:r>
      <w:r w:rsidR="00D62B0D">
        <w:rPr>
          <w:rFonts w:hint="cs"/>
          <w:rtl/>
        </w:rPr>
        <w:t>ه</w:t>
      </w:r>
      <w:r w:rsidR="00D62B0D">
        <w:rPr>
          <w:rtl/>
        </w:rPr>
        <w:t>ا م</w:t>
      </w:r>
      <w:r w:rsidR="00D62B0D">
        <w:rPr>
          <w:rFonts w:hint="cs"/>
          <w:rtl/>
        </w:rPr>
        <w:t>ن البيانات .</w:t>
      </w:r>
      <w:r w:rsidR="00D62B0D">
        <w:rPr>
          <w:rStyle w:val="Appelnotedebasdep"/>
          <w:rtl/>
        </w:rPr>
        <w:footnoteReference w:id="49"/>
      </w:r>
    </w:p>
    <w:p w:rsidR="00D62B0D" w:rsidRPr="00AB0CF7" w:rsidRDefault="00291FFE" w:rsidP="00D9210E">
      <w:pPr>
        <w:ind w:right="-709"/>
        <w:rPr>
          <w:b/>
          <w:bCs/>
          <w:rtl/>
        </w:rPr>
      </w:pPr>
      <w:r>
        <w:rPr>
          <w:rFonts w:hint="cs"/>
          <w:b/>
          <w:bCs/>
          <w:rtl/>
        </w:rPr>
        <w:t>2</w:t>
      </w:r>
      <w:r w:rsidR="00D62B0D" w:rsidRPr="00AB0CF7">
        <w:rPr>
          <w:rFonts w:hint="cs"/>
          <w:b/>
          <w:bCs/>
          <w:rtl/>
        </w:rPr>
        <w:t>_معيار</w:t>
      </w:r>
      <w:r w:rsidR="006235EE">
        <w:rPr>
          <w:rFonts w:hint="cs"/>
          <w:b/>
          <w:bCs/>
          <w:rtl/>
        </w:rPr>
        <w:t xml:space="preserve"> </w:t>
      </w:r>
      <w:r w:rsidR="00D62B0D">
        <w:rPr>
          <w:rFonts w:hint="cs"/>
          <w:b/>
          <w:bCs/>
          <w:rtl/>
        </w:rPr>
        <w:t>مطابقة</w:t>
      </w:r>
      <w:r w:rsidR="00D62B0D" w:rsidRPr="00AB0CF7">
        <w:rPr>
          <w:rFonts w:hint="cs"/>
          <w:b/>
          <w:bCs/>
          <w:rtl/>
        </w:rPr>
        <w:t xml:space="preserve"> المستندات :</w:t>
      </w:r>
    </w:p>
    <w:p w:rsidR="00D62B0D" w:rsidRDefault="00D62B0D" w:rsidP="00D9210E">
      <w:pPr>
        <w:ind w:right="-709"/>
        <w:rPr>
          <w:rtl/>
        </w:rPr>
      </w:pPr>
      <w:r>
        <w:rPr>
          <w:rFonts w:hint="cs"/>
          <w:rtl/>
        </w:rPr>
        <w:t xml:space="preserve">   وتعد عملية استلام المصرف للمستندات التي طلبها العميل من البائع الى المستفيد وفحصها للتأكد من مطابقتها لتعليمات العميل من اخطر الالتزامات للمصرف وادقها وحولها تدور أكثرية المشاكل في الواقع العملي حيث ان هذه العملية تعد الوسيلة الوحيدة للتأكد من سلامة البضاعة محل الاعتماد وذلك لتعزيز معاينة البضاعة ، لأن المصرف لا تقدم اليه البضاعة لكي تقوم بفحصها ومعايتنها وانها مجرد مستندات تمثل هذه البضاعة ، ولذلك فإن هذه المستندات ودقة فحصها من قبل المصرف تمثل الاعتماد الأساسي للعميل الآمر تجاه المستفيد</w:t>
      </w:r>
      <w:r>
        <w:rPr>
          <w:rStyle w:val="Appelnotedebasdep"/>
          <w:rtl/>
        </w:rPr>
        <w:footnoteReference w:id="50"/>
      </w:r>
      <w:r>
        <w:rPr>
          <w:rFonts w:hint="cs"/>
          <w:rtl/>
        </w:rPr>
        <w:t xml:space="preserve"> ، ومع ان سلامة المستندات ليس دليلا قاطعا على تنفيذ المستفيد لالتزاماته الا انها تقدم قرينة على هذا التنفيذ استنادا الى ظاهر المستندات</w:t>
      </w:r>
    </w:p>
    <w:p w:rsidR="00D62B0D" w:rsidRPr="00706E6E" w:rsidRDefault="00291FFE" w:rsidP="00D9210E">
      <w:pPr>
        <w:ind w:right="-709"/>
        <w:rPr>
          <w:b/>
          <w:bCs/>
          <w:sz w:val="36"/>
          <w:szCs w:val="36"/>
          <w:rtl/>
        </w:rPr>
      </w:pPr>
      <w:r>
        <w:rPr>
          <w:rFonts w:hint="cs"/>
          <w:b/>
          <w:bCs/>
          <w:sz w:val="36"/>
          <w:szCs w:val="36"/>
          <w:rtl/>
        </w:rPr>
        <w:t>3</w:t>
      </w:r>
      <w:r w:rsidR="00D62B0D" w:rsidRPr="00706E6E">
        <w:rPr>
          <w:rFonts w:hint="cs"/>
          <w:b/>
          <w:bCs/>
          <w:sz w:val="36"/>
          <w:szCs w:val="36"/>
          <w:rtl/>
        </w:rPr>
        <w:t xml:space="preserve"> _ المسؤولية المصرفية للبنك </w:t>
      </w:r>
    </w:p>
    <w:p w:rsidR="00D62B0D" w:rsidRDefault="00D62B0D" w:rsidP="00D9210E">
      <w:pPr>
        <w:ind w:right="-709"/>
        <w:rPr>
          <w:rtl/>
        </w:rPr>
      </w:pPr>
      <w:r>
        <w:rPr>
          <w:rFonts w:hint="cs"/>
          <w:rtl/>
        </w:rPr>
        <w:t xml:space="preserve">   </w:t>
      </w:r>
      <w:r w:rsidR="00A850F7">
        <w:rPr>
          <w:rFonts w:hint="cs"/>
          <w:rtl/>
        </w:rPr>
        <w:t>الأصل</w:t>
      </w:r>
      <w:r>
        <w:rPr>
          <w:rFonts w:hint="cs"/>
          <w:rtl/>
        </w:rPr>
        <w:t xml:space="preserve"> ان ينفذ البنك التزامه بفحص المستندات وتدقيقها وفق آلية الفحص المتبعة واذا أخل البنك بهذا الالتزام يكون مسؤولا عن ذلك تطبيقا للقواعد العامة المتعلقة بالمسؤولية تجاه العميل الآمر (المشتري) اذا ثبت ان البنك ارتكب خطأ ونتج عن الخطأ اضرار بالمشتري ، فالمسؤولية  العقدية هنا هي جزاء عدم التنفيذ والبنك يتعرض لها عند قيامه بخدمة اصدار الاعتماد ، واذا </w:t>
      </w:r>
      <w:r>
        <w:rPr>
          <w:rFonts w:hint="cs"/>
          <w:rtl/>
        </w:rPr>
        <w:lastRenderedPageBreak/>
        <w:t>أخل بالتزاماته العقدية تجاه العميل الآمر ( المشتري ) ، فيعيد البنك مسؤولا عن أي خطأ من جانبه تنفيذ الاعتماد .</w:t>
      </w:r>
      <w:r>
        <w:rPr>
          <w:rStyle w:val="Appelnotedebasdep"/>
          <w:rtl/>
        </w:rPr>
        <w:footnoteReference w:id="51"/>
      </w:r>
    </w:p>
    <w:p w:rsidR="00D62B0D" w:rsidRDefault="00D62B0D" w:rsidP="00D9210E">
      <w:pPr>
        <w:ind w:right="-709"/>
        <w:rPr>
          <w:rtl/>
        </w:rPr>
      </w:pPr>
      <w:r>
        <w:rPr>
          <w:rFonts w:hint="cs"/>
          <w:rtl/>
        </w:rPr>
        <w:t xml:space="preserve">   وقد بينت المادة 15 من نشرة 600 بشأن التقديم المطابق أنه يتعين على المصرف المصدر ان يقوم بالوفاء من قرر ان التقديم مطابق ، وعلى المصرف المعزز أيضا متى قرر ان التقديم مطابق ان يقوم بالوفاء ، حيث جاء في نص المادة 15 من النشرة 600 ما يلي : </w:t>
      </w:r>
      <w:r>
        <w:rPr>
          <w:rStyle w:val="Appelnotedebasdep"/>
          <w:rtl/>
        </w:rPr>
        <w:footnoteReference w:id="52"/>
      </w:r>
    </w:p>
    <w:p w:rsidR="00D62B0D" w:rsidRDefault="00D62B0D" w:rsidP="00D9210E">
      <w:pPr>
        <w:ind w:right="-709"/>
        <w:rPr>
          <w:rtl/>
        </w:rPr>
      </w:pPr>
      <w:r>
        <w:rPr>
          <w:rFonts w:hint="cs"/>
          <w:rtl/>
        </w:rPr>
        <w:t>"أ-على المصرف المصدر ان يقوم بالوفاء متى قرر ان التقديم مطابق .</w:t>
      </w:r>
    </w:p>
    <w:p w:rsidR="00D62B0D" w:rsidRDefault="00D62B0D" w:rsidP="00D9210E">
      <w:pPr>
        <w:ind w:right="-709"/>
        <w:rPr>
          <w:rtl/>
        </w:rPr>
      </w:pPr>
      <w:r>
        <w:rPr>
          <w:rFonts w:hint="cs"/>
          <w:rtl/>
        </w:rPr>
        <w:t>"ب-على المصرف المعزز متى قرر ان التقديم مطابق وقام بالوفاء او بالتداول بإرسال المستندات الى المصرف المصدر .</w:t>
      </w:r>
      <w:r>
        <w:rPr>
          <w:rStyle w:val="Appelnotedebasdep"/>
          <w:rtl/>
        </w:rPr>
        <w:footnoteReference w:id="53"/>
      </w:r>
    </w:p>
    <w:p w:rsidR="00D62B0D" w:rsidRDefault="00D62B0D" w:rsidP="00D9210E">
      <w:pPr>
        <w:ind w:right="-709"/>
        <w:rPr>
          <w:rtl/>
        </w:rPr>
      </w:pPr>
      <w:r>
        <w:rPr>
          <w:rFonts w:hint="cs"/>
          <w:rtl/>
        </w:rPr>
        <w:t>"ج-متى قرر المصرف المسمى ان التقديم وقام بالوفاء او بالتداول فعليه ان يقوم بإرسال المستندات  الى المصرف المعزز او المصرف المصدر "</w:t>
      </w:r>
    </w:p>
    <w:p w:rsidR="00D62B0D" w:rsidRDefault="00D62B0D" w:rsidP="00D9210E">
      <w:pPr>
        <w:ind w:right="-709"/>
        <w:rPr>
          <w:rtl/>
        </w:rPr>
      </w:pPr>
      <w:r>
        <w:rPr>
          <w:rFonts w:hint="cs"/>
          <w:rtl/>
        </w:rPr>
        <w:t xml:space="preserve">     وتعد المادة 15 السابقة من النشرة 600 السابقة احد المواد الجديدة التي أدخلت على نشرة 600 ، ويلاحظ بأن عملية الوفاء بأشكالها المختلفة تقوم على مسألة تقدير ما إذا كان التقديم مطابقا ومستوفيا من عدمه ، ولا يجوز للبنك ان يحبس المستندات و إنما عليه </w:t>
      </w:r>
      <w:r w:rsidR="00A850F7">
        <w:rPr>
          <w:rFonts w:hint="cs"/>
          <w:rtl/>
        </w:rPr>
        <w:t>إرسالها</w:t>
      </w:r>
      <w:r>
        <w:rPr>
          <w:rFonts w:hint="cs"/>
          <w:rtl/>
        </w:rPr>
        <w:t xml:space="preserve"> للعميل الآمر (المشتري ) وفق شروط الاعتماد ، وفي حال </w:t>
      </w:r>
      <w:r w:rsidR="00A850F7">
        <w:rPr>
          <w:rFonts w:hint="cs"/>
          <w:rtl/>
        </w:rPr>
        <w:t>الإخلال</w:t>
      </w:r>
      <w:r>
        <w:rPr>
          <w:rFonts w:hint="cs"/>
          <w:rtl/>
        </w:rPr>
        <w:t xml:space="preserve"> العقدي بعدم قيام البنك بفحص المستندات المقدمة </w:t>
      </w:r>
      <w:r w:rsidR="00A850F7">
        <w:rPr>
          <w:rFonts w:hint="cs"/>
          <w:rtl/>
        </w:rPr>
        <w:t>إليه</w:t>
      </w:r>
      <w:r>
        <w:rPr>
          <w:rFonts w:hint="cs"/>
          <w:rtl/>
        </w:rPr>
        <w:t xml:space="preserve"> او التأخر في عملية فحصها ، ولمن يشترط لقيام  مسؤولية البنك اتجاه العميل الآمر حيث لا مسؤولية على البنك اذا لم يترتب على المخالفة ضررا بالمشتري ، وبالتالي تقوم المسؤولية العقدية بشرط توافر العلاقة السببية بين الخطأ والضرر ، فإذا توافر </w:t>
      </w:r>
      <w:r>
        <w:rPr>
          <w:rFonts w:hint="cs"/>
          <w:rtl/>
        </w:rPr>
        <w:lastRenderedPageBreak/>
        <w:t>الخطأ والضرر وانتفت العلاقة السببية فلا تقوم مسؤولية البنك وفقا لأحكام القانون المدني الجزائري ، حيث تنص المادة 172 منه على :</w:t>
      </w:r>
      <w:r>
        <w:rPr>
          <w:rFonts w:hint="cs"/>
          <w:b/>
          <w:bCs/>
          <w:rtl/>
        </w:rPr>
        <w:t xml:space="preserve">في الالتزام بعمل ، اذا كان المطلوب من المدين أن يحافظ على الشيء ، أو ان يقوم بإرادته أو أن يتوخى الحيطة في تنفيذ التزامه فإن المدين يكون قد وفى بالإلتزام إذا بذل في تنفيذه من العناية كل ما يبذله الشخص العادي ، ولو لم يتحقق الغرض المقصود ، هذا ما لم ينص القانون أو الاتفاق على خلاف ذلك </w:t>
      </w:r>
      <w:r>
        <w:rPr>
          <w:rFonts w:hint="cs"/>
          <w:rtl/>
        </w:rPr>
        <w:t>.</w:t>
      </w:r>
      <w:r>
        <w:rPr>
          <w:rStyle w:val="Appelnotedebasdep"/>
          <w:rtl/>
        </w:rPr>
        <w:footnoteReference w:id="54"/>
      </w:r>
    </w:p>
    <w:p w:rsidR="00D62B0D" w:rsidRDefault="00D62B0D" w:rsidP="00D9210E">
      <w:pPr>
        <w:ind w:right="-709"/>
        <w:rPr>
          <w:rtl/>
        </w:rPr>
      </w:pPr>
      <w:r>
        <w:rPr>
          <w:rFonts w:hint="cs"/>
          <w:rtl/>
        </w:rPr>
        <w:t xml:space="preserve">والخطا في المسؤولية العقدية هو " الاخلال بالالتزام التعاقدي الذي قد  يكون التزاما ببذل عناية التي تجب قانونا او اتفاقا ، والخطأ العقدي في الالتزام  بتحقيق نتيجة يكون في عدم تحقيق الغاية ما لم يوجد سبب اجنبي ، وعند اسقاط ذلك على عقد الاعتماد المستندي فالخطا الصادر من البنك هو إخلاله بالتزامه الناشئ من مقدار الاعتماد ن ومن الأخطاء التي يرتكبها البنك وتعتبر فادحة هي اخلاله بإلتزامه بفحص المستندات . </w:t>
      </w:r>
      <w:r>
        <w:rPr>
          <w:rStyle w:val="Appelnotedebasdep"/>
          <w:rtl/>
        </w:rPr>
        <w:footnoteReference w:id="55"/>
      </w:r>
    </w:p>
    <w:p w:rsidR="00D62B0D" w:rsidRDefault="00D62B0D" w:rsidP="00D9210E">
      <w:pPr>
        <w:ind w:right="-709"/>
        <w:rPr>
          <w:rtl/>
        </w:rPr>
      </w:pPr>
      <w:r>
        <w:rPr>
          <w:rFonts w:hint="cs"/>
          <w:rtl/>
        </w:rPr>
        <w:t xml:space="preserve">   والمسؤولية هنا تقوم اذا ما تقدم اليه  المستفيد بمستندات مطابقة لشروط الاعتماد ورفض دفع قيمة الاعتماد للمستفيد ، أو دفع قيمة الاعتماد رغم مطابقته المستندات لشروط الاعتماد ، ففي التزام البنك ببذل عناية تلغى ان يبذل عناية الرجل الحريص عندها يعد قد أوفى بإلتزامه حتى لم لم تتحقق النتيجة ، اما في التزامه بتحقيق نتيجة فلا تكفي عناية الرجل الحريص ، بل يجب عليه ان يحقق الغاية المنشودة من التزامه ، فإذا لم يتحقق يكون قد أخل بإلتزامه تجاه عميله .   </w:t>
      </w:r>
    </w:p>
    <w:p w:rsidR="00D62B0D" w:rsidRDefault="00D62B0D" w:rsidP="00A850F7">
      <w:pPr>
        <w:tabs>
          <w:tab w:val="right" w:pos="-285"/>
        </w:tabs>
        <w:ind w:left="-285" w:right="-709"/>
        <w:rPr>
          <w:rtl/>
        </w:rPr>
      </w:pPr>
      <w:r>
        <w:rPr>
          <w:rFonts w:hint="cs"/>
          <w:rtl/>
        </w:rPr>
        <w:t xml:space="preserve">    وفي المجمل كي تقوم المسؤولية العقدية للبنك يجب ان تعين الشروط الآتية :</w:t>
      </w:r>
    </w:p>
    <w:p w:rsidR="00D62B0D" w:rsidRDefault="00D62B0D" w:rsidP="00B4583D">
      <w:pPr>
        <w:pStyle w:val="Paragraphedeliste"/>
        <w:numPr>
          <w:ilvl w:val="0"/>
          <w:numId w:val="3"/>
        </w:numPr>
        <w:tabs>
          <w:tab w:val="right" w:pos="0"/>
        </w:tabs>
        <w:ind w:left="0" w:right="-709" w:firstLine="0"/>
      </w:pPr>
      <w:r>
        <w:rPr>
          <w:rFonts w:hint="cs"/>
          <w:rtl/>
        </w:rPr>
        <w:lastRenderedPageBreak/>
        <w:t>ان يكون هناك عقد بين البنك العميل يلتزم فيه الأول بأن يؤدي للأخير إحدى الخدمات المصرفية .</w:t>
      </w:r>
    </w:p>
    <w:p w:rsidR="00D62B0D" w:rsidRDefault="00D62B0D" w:rsidP="00B4583D">
      <w:pPr>
        <w:pStyle w:val="Paragraphedeliste"/>
        <w:numPr>
          <w:ilvl w:val="0"/>
          <w:numId w:val="3"/>
        </w:numPr>
        <w:tabs>
          <w:tab w:val="right" w:pos="0"/>
        </w:tabs>
        <w:ind w:left="0" w:right="-709" w:firstLine="0"/>
      </w:pPr>
      <w:r>
        <w:rPr>
          <w:rFonts w:hint="cs"/>
          <w:rtl/>
        </w:rPr>
        <w:t>ان يكون العقد صحيحا .</w:t>
      </w:r>
    </w:p>
    <w:p w:rsidR="00D62B0D" w:rsidRDefault="00D62B0D" w:rsidP="00B4583D">
      <w:pPr>
        <w:pStyle w:val="Paragraphedeliste"/>
        <w:numPr>
          <w:ilvl w:val="0"/>
          <w:numId w:val="3"/>
        </w:numPr>
        <w:tabs>
          <w:tab w:val="right" w:pos="0"/>
        </w:tabs>
        <w:ind w:left="0" w:right="-709" w:firstLine="0"/>
      </w:pPr>
      <w:r>
        <w:rPr>
          <w:rFonts w:hint="cs"/>
          <w:rtl/>
        </w:rPr>
        <w:t>لن يكون الضرر الذي أصاب قد وقع بسبب عقد الخدمة المصرفية .</w:t>
      </w:r>
      <w:r>
        <w:rPr>
          <w:rStyle w:val="Appelnotedebasdep"/>
          <w:rtl/>
        </w:rPr>
        <w:footnoteReference w:id="56"/>
      </w:r>
    </w:p>
    <w:p w:rsidR="00D62B0D" w:rsidRDefault="00D62B0D" w:rsidP="00B4583D">
      <w:pPr>
        <w:pStyle w:val="Paragraphedeliste"/>
        <w:tabs>
          <w:tab w:val="right" w:pos="0"/>
        </w:tabs>
        <w:ind w:left="0" w:right="-709"/>
        <w:rPr>
          <w:rtl/>
        </w:rPr>
      </w:pPr>
      <w:r>
        <w:rPr>
          <w:rFonts w:hint="cs"/>
          <w:rtl/>
        </w:rPr>
        <w:t xml:space="preserve">  وهنا نلاحظ انه اذا لم يكن هناك عقد بين البنك والعميل وارتكب الأول خطأ وترتب من خطأه ضرر للثاني فإن المسؤولية هنا تكون تقصيرية ،وتقوم المسؤولية التقصيرية للبنك إذا لم يوجد عقد بينه وبين العميل أو قام بينهما عقد باطل أو تقرر بطلانه ، واذا كان هناك عقد صحيح ولكن الضرر لم ينشأ من جراء الاخلال بالتزام ناشئ عنه ، بل نشأ الاخلال بالالتزام القانوني .</w:t>
      </w:r>
    </w:p>
    <w:p w:rsidR="00D62B0D" w:rsidRDefault="00D62B0D" w:rsidP="00A850F7">
      <w:pPr>
        <w:pStyle w:val="Paragraphedeliste"/>
        <w:tabs>
          <w:tab w:val="right" w:pos="-285"/>
        </w:tabs>
        <w:ind w:left="-285" w:right="-709"/>
        <w:rPr>
          <w:b/>
          <w:bCs/>
          <w:sz w:val="36"/>
          <w:szCs w:val="36"/>
          <w:rtl/>
        </w:rPr>
      </w:pPr>
      <w:r w:rsidRPr="00AB0CF7">
        <w:rPr>
          <w:rFonts w:hint="cs"/>
          <w:b/>
          <w:bCs/>
          <w:sz w:val="36"/>
          <w:szCs w:val="36"/>
          <w:rtl/>
        </w:rPr>
        <w:t xml:space="preserve">ثانيا : الحلول المبتعة من قبل البنك في حالة وجود مستندات مخالفة </w:t>
      </w:r>
    </w:p>
    <w:p w:rsidR="00D62B0D" w:rsidRDefault="00D62B0D" w:rsidP="00291FFE">
      <w:pPr>
        <w:pStyle w:val="Paragraphedeliste"/>
        <w:tabs>
          <w:tab w:val="right" w:pos="0"/>
        </w:tabs>
        <w:ind w:left="0" w:right="-709"/>
        <w:rPr>
          <w:b/>
          <w:bCs/>
          <w:rtl/>
        </w:rPr>
      </w:pPr>
      <w:r>
        <w:rPr>
          <w:rFonts w:hint="cs"/>
          <w:rtl/>
        </w:rPr>
        <w:t>يكون امام البنك عند تسلمه المستندات من المستفيد واكتشاف انها مخالفة للشروط الاعتماد مجموعة من الخيارات او الحلول تتمثل في الدفع تحت التحفظ (</w:t>
      </w:r>
      <w:r w:rsidR="00291FFE">
        <w:rPr>
          <w:rFonts w:hint="cs"/>
          <w:b/>
          <w:bCs/>
          <w:rtl/>
        </w:rPr>
        <w:t>1</w:t>
      </w:r>
      <w:r>
        <w:rPr>
          <w:rFonts w:hint="cs"/>
          <w:b/>
          <w:bCs/>
          <w:rtl/>
        </w:rPr>
        <w:t>)</w:t>
      </w:r>
      <w:r>
        <w:rPr>
          <w:rFonts w:hint="cs"/>
          <w:rtl/>
        </w:rPr>
        <w:t xml:space="preserve">، وتصحيح المخالفات من قبل المستفيد </w:t>
      </w:r>
      <w:r w:rsidRPr="00D94187">
        <w:rPr>
          <w:rFonts w:hint="cs"/>
          <w:b/>
          <w:bCs/>
          <w:rtl/>
        </w:rPr>
        <w:t>(</w:t>
      </w:r>
      <w:r w:rsidR="00291FFE">
        <w:rPr>
          <w:rFonts w:hint="cs"/>
          <w:b/>
          <w:bCs/>
          <w:rtl/>
        </w:rPr>
        <w:t>2</w:t>
      </w:r>
      <w:r w:rsidRPr="00D94187">
        <w:rPr>
          <w:rFonts w:hint="cs"/>
          <w:b/>
          <w:bCs/>
          <w:rtl/>
        </w:rPr>
        <w:t>)،</w:t>
      </w:r>
      <w:r>
        <w:rPr>
          <w:rFonts w:hint="cs"/>
          <w:rtl/>
        </w:rPr>
        <w:t xml:space="preserve"> وقبول العميل للمستندات المخالفة (</w:t>
      </w:r>
      <w:r w:rsidR="00291FFE">
        <w:rPr>
          <w:rFonts w:hint="cs"/>
          <w:b/>
          <w:bCs/>
          <w:rtl/>
        </w:rPr>
        <w:t>3</w:t>
      </w:r>
      <w:r w:rsidRPr="00D94187">
        <w:rPr>
          <w:rFonts w:hint="cs"/>
          <w:b/>
          <w:bCs/>
          <w:rtl/>
        </w:rPr>
        <w:t>)</w:t>
      </w:r>
      <w:r>
        <w:rPr>
          <w:rFonts w:hint="cs"/>
          <w:rtl/>
        </w:rPr>
        <w:t xml:space="preserve"> ، ارسال المستندات للبنك فاتح الاعتماد (</w:t>
      </w:r>
      <w:r w:rsidR="00291FFE">
        <w:rPr>
          <w:rFonts w:hint="cs"/>
          <w:b/>
          <w:bCs/>
          <w:rtl/>
        </w:rPr>
        <w:t>4</w:t>
      </w:r>
      <w:r w:rsidRPr="00D94187">
        <w:rPr>
          <w:rFonts w:hint="cs"/>
          <w:b/>
          <w:bCs/>
          <w:rtl/>
        </w:rPr>
        <w:t>)</w:t>
      </w:r>
    </w:p>
    <w:p w:rsidR="00D62B0D" w:rsidRDefault="00291FFE" w:rsidP="00B4583D">
      <w:pPr>
        <w:pStyle w:val="Paragraphedeliste"/>
        <w:tabs>
          <w:tab w:val="right" w:pos="-285"/>
          <w:tab w:val="right" w:pos="0"/>
        </w:tabs>
        <w:ind w:left="-285" w:right="-709" w:firstLine="143"/>
        <w:rPr>
          <w:b/>
          <w:bCs/>
          <w:rtl/>
        </w:rPr>
      </w:pPr>
      <w:r>
        <w:rPr>
          <w:rFonts w:hint="cs"/>
          <w:b/>
          <w:bCs/>
          <w:rtl/>
        </w:rPr>
        <w:t>1</w:t>
      </w:r>
      <w:r w:rsidR="00D62B0D">
        <w:rPr>
          <w:rFonts w:hint="cs"/>
          <w:b/>
          <w:bCs/>
          <w:rtl/>
        </w:rPr>
        <w:t xml:space="preserve">: الدفع تحت التحفظ </w:t>
      </w:r>
    </w:p>
    <w:p w:rsidR="00D62B0D" w:rsidRDefault="00D62B0D" w:rsidP="00B4583D">
      <w:pPr>
        <w:pStyle w:val="Paragraphedeliste"/>
        <w:tabs>
          <w:tab w:val="right" w:pos="-142"/>
        </w:tabs>
        <w:ind w:left="-2" w:right="-709" w:firstLine="2"/>
        <w:rPr>
          <w:rtl/>
        </w:rPr>
      </w:pPr>
      <w:r>
        <w:rPr>
          <w:rFonts w:hint="cs"/>
          <w:rtl/>
        </w:rPr>
        <w:t xml:space="preserve">   قد يحدث أحيانا ان تكون المستندات المقدمة من قبل المستفيد الى البنك المكلف بالتنفيذ مخالفة لما جاء في عقد الاعتماد ، حرصا من البنك على حماية مصالح عميله وهو المستفيد هنا القيام بالدفع لهذا الأخير مقابل المستندات المقدمة منه وذلك تحت تحفظ البنك</w:t>
      </w:r>
      <w:r>
        <w:rPr>
          <w:rStyle w:val="Appelnotedebasdep"/>
          <w:rtl/>
        </w:rPr>
        <w:footnoteReference w:id="57"/>
      </w:r>
      <w:r>
        <w:rPr>
          <w:rFonts w:hint="cs"/>
          <w:rtl/>
        </w:rPr>
        <w:t xml:space="preserve"> بإعادة تلك المستندات الى المستفيد في حالة رفضها من البنك فاتح الاعتماد ، من خلال هذا التحفظ وفي حالة رفض المستندات من قبل المستورد ، يتعهد المستفيد الذي قدم المستندات المخالفة بإعادة </w:t>
      </w:r>
      <w:r>
        <w:rPr>
          <w:rFonts w:hint="cs"/>
          <w:rtl/>
        </w:rPr>
        <w:lastRenderedPageBreak/>
        <w:t xml:space="preserve">مبلغ الاعتماد مع الفائدة القانونية المستحقة ، ويتم اللجوء الى هذا الحل أي الدفع تحت التحفظ في حالتين : </w:t>
      </w:r>
    </w:p>
    <w:p w:rsidR="00D62B0D" w:rsidRDefault="00D62B0D" w:rsidP="00D9210E">
      <w:pPr>
        <w:pStyle w:val="Paragraphedeliste"/>
        <w:tabs>
          <w:tab w:val="right" w:pos="0"/>
        </w:tabs>
        <w:ind w:left="-2" w:right="-709"/>
        <w:rPr>
          <w:rtl/>
        </w:rPr>
      </w:pPr>
      <w:r>
        <w:rPr>
          <w:rFonts w:hint="cs"/>
          <w:rtl/>
        </w:rPr>
        <w:t>1 _ اذا كان البنك الذي قبل الدفع للمستفيد تحت التحفظ ان العميل سيقبل تلك المستندات المخالفة دون أي الاعتراض .</w:t>
      </w:r>
    </w:p>
    <w:p w:rsidR="00D62B0D" w:rsidRDefault="00D62B0D" w:rsidP="00D9210E">
      <w:pPr>
        <w:pStyle w:val="Paragraphedeliste"/>
        <w:tabs>
          <w:tab w:val="right" w:pos="0"/>
        </w:tabs>
        <w:ind w:left="-2" w:right="-709"/>
        <w:rPr>
          <w:rtl/>
        </w:rPr>
      </w:pPr>
      <w:r>
        <w:rPr>
          <w:rFonts w:hint="cs"/>
          <w:rtl/>
        </w:rPr>
        <w:t>2 _ اذا كان البنك لديه ثقة بأمانة وملاءة المستفيد بأنه سيضمن له الدفع أي ارجاع مبلغ الاعتماد في حالة رفض المستندات من قبل العميل .</w:t>
      </w:r>
    </w:p>
    <w:p w:rsidR="00D62B0D" w:rsidRDefault="00291FFE" w:rsidP="00D9210E">
      <w:pPr>
        <w:pStyle w:val="Paragraphedeliste"/>
        <w:tabs>
          <w:tab w:val="right" w:pos="0"/>
        </w:tabs>
        <w:ind w:left="-2" w:right="-709"/>
        <w:rPr>
          <w:b/>
          <w:bCs/>
          <w:sz w:val="36"/>
          <w:szCs w:val="36"/>
          <w:rtl/>
        </w:rPr>
      </w:pPr>
      <w:r>
        <w:rPr>
          <w:rFonts w:hint="cs"/>
          <w:b/>
          <w:bCs/>
          <w:sz w:val="36"/>
          <w:szCs w:val="36"/>
          <w:rtl/>
        </w:rPr>
        <w:t>2</w:t>
      </w:r>
      <w:r w:rsidR="00D62B0D" w:rsidRPr="00103560">
        <w:rPr>
          <w:rFonts w:hint="cs"/>
          <w:b/>
          <w:bCs/>
          <w:sz w:val="36"/>
          <w:szCs w:val="36"/>
          <w:rtl/>
        </w:rPr>
        <w:t xml:space="preserve">: تصحيح المخالفات من قبل المستفيد </w:t>
      </w:r>
    </w:p>
    <w:p w:rsidR="002854A5" w:rsidRDefault="00D62B0D" w:rsidP="00D9210E">
      <w:pPr>
        <w:pStyle w:val="Paragraphedeliste"/>
        <w:tabs>
          <w:tab w:val="right" w:pos="0"/>
        </w:tabs>
        <w:ind w:left="-2" w:right="-709"/>
        <w:rPr>
          <w:rtl/>
        </w:rPr>
      </w:pPr>
      <w:r>
        <w:rPr>
          <w:rFonts w:hint="cs"/>
          <w:rtl/>
        </w:rPr>
        <w:t xml:space="preserve">   اذا كانت المستندات المقدمة من قبل المستفيد مخالفة لشروط الاعتماد فله الحق في تصحيح المخالفات التي جاءت بها واقتضت حقه بموجب الاعتماد بشرط ان تكون عملية تصحيح المستندات</w:t>
      </w:r>
      <w:r>
        <w:rPr>
          <w:rStyle w:val="Appelnotedebasdep"/>
          <w:rtl/>
        </w:rPr>
        <w:footnoteReference w:id="58"/>
      </w:r>
      <w:r>
        <w:rPr>
          <w:rFonts w:hint="cs"/>
          <w:rtl/>
        </w:rPr>
        <w:t xml:space="preserve"> مطابقة لما جاء في شروط الاعتماد ، يجب ان تتم عملية التصحيح في آجال صلاحية الاعتماد ، كما يتعين على البنك اعلام المستفيد بأسباب عدم مطابقة حتى يتسنى له تصحيحها وإعادة تقديمها قبل انتهاء مدة الصلاحية ، اما الموقف التي تبنته الأعراف الموحدة في هذا الخصوص هو وجوب تذكر جميع المخالفات عند اخطار البنك المستفيد لأسباب رفض المستندات لغرض تصحيحها من قبل المستفيد .</w:t>
      </w:r>
    </w:p>
    <w:p w:rsidR="00D62B0D" w:rsidRDefault="00291FFE" w:rsidP="00D9210E">
      <w:pPr>
        <w:pStyle w:val="Paragraphedeliste"/>
        <w:tabs>
          <w:tab w:val="right" w:pos="0"/>
        </w:tabs>
        <w:ind w:left="-2" w:right="-709"/>
        <w:rPr>
          <w:b/>
          <w:bCs/>
          <w:sz w:val="36"/>
          <w:szCs w:val="36"/>
          <w:rtl/>
        </w:rPr>
      </w:pPr>
      <w:r>
        <w:rPr>
          <w:rFonts w:hint="cs"/>
          <w:b/>
          <w:bCs/>
          <w:sz w:val="36"/>
          <w:szCs w:val="36"/>
          <w:rtl/>
        </w:rPr>
        <w:t>3</w:t>
      </w:r>
      <w:r w:rsidR="00D62B0D" w:rsidRPr="006D6925">
        <w:rPr>
          <w:rFonts w:hint="cs"/>
          <w:b/>
          <w:bCs/>
          <w:sz w:val="36"/>
          <w:szCs w:val="36"/>
          <w:rtl/>
        </w:rPr>
        <w:t xml:space="preserve">: قبول العميل لمستندات المخالفة </w:t>
      </w:r>
    </w:p>
    <w:p w:rsidR="00D62B0D" w:rsidRDefault="00D62B0D" w:rsidP="00B4583D">
      <w:pPr>
        <w:pStyle w:val="Paragraphedeliste"/>
        <w:tabs>
          <w:tab w:val="right" w:pos="0"/>
        </w:tabs>
        <w:ind w:left="-2" w:right="-709"/>
        <w:rPr>
          <w:rtl/>
        </w:rPr>
      </w:pPr>
      <w:r>
        <w:rPr>
          <w:rFonts w:hint="cs"/>
          <w:rtl/>
        </w:rPr>
        <w:t xml:space="preserve">   نصت المادة 16 من النشرة </w:t>
      </w:r>
      <w:r>
        <w:rPr>
          <w:rStyle w:val="Appelnotedebasdep"/>
          <w:rtl/>
        </w:rPr>
        <w:footnoteReference w:id="59"/>
      </w:r>
      <w:r w:rsidR="00B4583D">
        <w:rPr>
          <w:rFonts w:hint="cs"/>
          <w:rtl/>
        </w:rPr>
        <w:t xml:space="preserve"> </w:t>
      </w:r>
      <w:r>
        <w:rPr>
          <w:rFonts w:hint="cs"/>
          <w:rtl/>
        </w:rPr>
        <w:t xml:space="preserve">للأصول والأعراف الموحدة للاعتمادات المستندية على انه </w:t>
      </w:r>
      <w:r>
        <w:rPr>
          <w:rFonts w:hint="cs"/>
          <w:b/>
          <w:bCs/>
          <w:rtl/>
        </w:rPr>
        <w:t>عندما يقرر المصرف المصدر بأن التقديم غير مطابق ، يمكن له بمحض اختياره ، ان يتصل بطالب الإصدار ويطلب منه التنازل عن المخالفات لهذا الاجراء لا يمدد الفترة المحددة بموجب الفقرة المحددة بموجب الفقرة " ب" من المادة 14</w:t>
      </w:r>
      <w:r>
        <w:rPr>
          <w:rFonts w:hint="cs"/>
          <w:rtl/>
        </w:rPr>
        <w:t xml:space="preserve"> وفقا لهاته المادة فإن البنك المصدر له الاختيار أن يطلب من العميل بالنزول عن المخالفات الموجودة بالمستندات ويكون في المدة </w:t>
      </w:r>
      <w:r>
        <w:rPr>
          <w:rFonts w:hint="cs"/>
          <w:rtl/>
        </w:rPr>
        <w:lastRenderedPageBreak/>
        <w:t>المحددة في المادة 14 وهي مدة خمسة أيام وعلى العمل أيضا ان يبدي رأيه ويخطر البنك المصدر في نفس المدة أي لا تقل عن خمسة أيام ، وترى اللجنة المنبثقة عن غرفة التجارة الدولية أن تنازل العميل عن المخالفات سواء تم بشكل مباشر أو من خلال المستفيد ، فإن ذلك لا يعتبر ملزما لببنك المصدر ولهذا الأخير كامل الحرية في أن يتقبل المستندات أو يرفضها في هذه الحالة</w:t>
      </w:r>
      <w:r>
        <w:rPr>
          <w:rStyle w:val="Appelnotedebasdep"/>
          <w:rtl/>
        </w:rPr>
        <w:footnoteReference w:id="60"/>
      </w:r>
      <w:r>
        <w:rPr>
          <w:rFonts w:hint="cs"/>
          <w:rtl/>
        </w:rPr>
        <w:t xml:space="preserve"> .</w:t>
      </w:r>
    </w:p>
    <w:p w:rsidR="00D62B0D" w:rsidRPr="003C4D2F" w:rsidRDefault="00291FFE" w:rsidP="00D9210E">
      <w:pPr>
        <w:pStyle w:val="Paragraphedeliste"/>
        <w:tabs>
          <w:tab w:val="right" w:pos="-144"/>
          <w:tab w:val="right" w:pos="0"/>
        </w:tabs>
        <w:ind w:left="-2" w:right="-709"/>
        <w:rPr>
          <w:rtl/>
        </w:rPr>
      </w:pPr>
      <w:r>
        <w:rPr>
          <w:rFonts w:hint="cs"/>
          <w:b/>
          <w:bCs/>
          <w:sz w:val="36"/>
          <w:szCs w:val="36"/>
          <w:rtl/>
        </w:rPr>
        <w:t>4</w:t>
      </w:r>
      <w:r w:rsidR="00D62B0D" w:rsidRPr="003C4D2F">
        <w:rPr>
          <w:rFonts w:hint="cs"/>
          <w:b/>
          <w:bCs/>
          <w:sz w:val="36"/>
          <w:szCs w:val="36"/>
          <w:rtl/>
        </w:rPr>
        <w:t xml:space="preserve">: ارسال المستندات للبنك الفاتح </w:t>
      </w:r>
    </w:p>
    <w:p w:rsidR="00D62B0D" w:rsidRPr="00294EDD" w:rsidRDefault="00D62B0D" w:rsidP="00D9210E">
      <w:pPr>
        <w:pStyle w:val="Paragraphedeliste"/>
        <w:tabs>
          <w:tab w:val="right" w:pos="-144"/>
          <w:tab w:val="right" w:pos="0"/>
        </w:tabs>
        <w:ind w:left="-2" w:right="-709"/>
        <w:rPr>
          <w:rtl/>
        </w:rPr>
      </w:pPr>
      <w:r>
        <w:rPr>
          <w:rFonts w:hint="cs"/>
          <w:rtl/>
        </w:rPr>
        <w:t xml:space="preserve">    قد يكون غرض ارسال المستندات للبنك فاتح الاعتماد إما لغاية تحصيلها ، أو لغاية  موافقته على ما بها من مخالفات ، هذا الحل يتبعه البنك المنفذ بعد عرضه على المستفيد وموافقته عليه .وقد يستبقي البنك المنفذ للمستندات لديه ويرسل برقية للبنك الفاتح يبين له ما في المستندات كم مخالفات ويطلب الموافقة للبنك الفاتح عليها</w:t>
      </w:r>
      <w:r>
        <w:rPr>
          <w:rStyle w:val="Appelnotedebasdep"/>
          <w:rtl/>
        </w:rPr>
        <w:footnoteReference w:id="61"/>
      </w:r>
      <w:r>
        <w:rPr>
          <w:rFonts w:hint="cs"/>
          <w:rtl/>
        </w:rPr>
        <w:t xml:space="preserve"> ، الا انه قد يحدث للبنك فاتح الاعتماد يطلب المستندات ذاتها من قبل البنك المنفذ لأنه قد لا يقتنع بفحوى الرسالة التي أرسلت له عن طريق برقية ، وبالتالي ترسل المستندات الى البنك فاتح الاعتماد برسم تحصيل إلا انه عند ارسال المستندات يرسم التحصي قد يحدث ان يؤدي التأخير في وصول المستندات وبالتالي التأخير بالوفاء ، او قد يرفض العميل المستندات بعدما تكون البضاعة قد وصلت ،وبالتالي يضطر المستفيد الى إعادة شحنها وبيعها الى مشتر آخر كما تنتهي العلاقة بين المستفيد والبنك بمجرد انتهاء الاعتماد وتكون عندئذ خاضعة لقواعد التحصيل المستندي لا لقواعد الاعتماد المستندي .</w:t>
      </w:r>
    </w:p>
    <w:p w:rsidR="00D62B0D" w:rsidRDefault="00D62B0D" w:rsidP="00D9210E">
      <w:pPr>
        <w:pStyle w:val="Paragraphedeliste"/>
        <w:tabs>
          <w:tab w:val="right" w:pos="0"/>
        </w:tabs>
        <w:ind w:left="-2" w:right="-709"/>
        <w:rPr>
          <w:b/>
          <w:bCs/>
          <w:sz w:val="36"/>
          <w:szCs w:val="36"/>
          <w:rtl/>
        </w:rPr>
      </w:pPr>
      <w:r>
        <w:rPr>
          <w:rFonts w:hint="cs"/>
          <w:b/>
          <w:bCs/>
          <w:sz w:val="36"/>
          <w:szCs w:val="36"/>
          <w:rtl/>
        </w:rPr>
        <w:t xml:space="preserve">الفرع الثاني : مسؤولية البنك عن عدم فتح الاعتماد المستندي </w:t>
      </w:r>
    </w:p>
    <w:p w:rsidR="00D62B0D" w:rsidRPr="0061673E" w:rsidRDefault="00B4583D" w:rsidP="00D9210E">
      <w:pPr>
        <w:pStyle w:val="Paragraphedeliste"/>
        <w:tabs>
          <w:tab w:val="right" w:pos="0"/>
        </w:tabs>
        <w:ind w:left="-2" w:right="-709"/>
        <w:rPr>
          <w:rtl/>
        </w:rPr>
      </w:pPr>
      <w:r>
        <w:rPr>
          <w:rFonts w:hint="cs"/>
          <w:rtl/>
        </w:rPr>
        <w:t xml:space="preserve">  </w:t>
      </w:r>
      <w:r w:rsidR="00D62B0D">
        <w:rPr>
          <w:rFonts w:hint="cs"/>
          <w:rtl/>
        </w:rPr>
        <w:t xml:space="preserve">مسؤولية البنك تعتمد عادة على شروط الاتفاق بين البنك والعميل ، اذا كان قد استوفى كل شروط فتح الاعتماد وتقديم مستندات صحيحة ، وعدم فتحه يعتبر انتهاكا للاتفاق لذالك يجب </w:t>
      </w:r>
      <w:r w:rsidR="00D62B0D">
        <w:rPr>
          <w:rFonts w:hint="cs"/>
          <w:rtl/>
        </w:rPr>
        <w:lastRenderedPageBreak/>
        <w:t xml:space="preserve">على البنك التأكد من كل التفاصيل من خلال مطابقة الصحة الظاهرية للمستندات </w:t>
      </w:r>
      <w:r w:rsidR="00D62B0D" w:rsidRPr="0061673E">
        <w:rPr>
          <w:rFonts w:hint="cs"/>
          <w:b/>
          <w:bCs/>
          <w:rtl/>
        </w:rPr>
        <w:t>( أولا )</w:t>
      </w:r>
      <w:r w:rsidR="00D62B0D">
        <w:rPr>
          <w:rFonts w:hint="cs"/>
          <w:rtl/>
        </w:rPr>
        <w:t xml:space="preserve"> </w:t>
      </w:r>
      <w:r>
        <w:rPr>
          <w:rFonts w:hint="cs"/>
          <w:rtl/>
        </w:rPr>
        <w:t>وإتباع</w:t>
      </w:r>
      <w:r w:rsidR="00D62B0D">
        <w:rPr>
          <w:rFonts w:hint="cs"/>
          <w:rtl/>
        </w:rPr>
        <w:t xml:space="preserve"> تعليمات الآمر (</w:t>
      </w:r>
      <w:r w:rsidR="00D62B0D" w:rsidRPr="0061673E">
        <w:rPr>
          <w:rFonts w:hint="cs"/>
          <w:b/>
          <w:bCs/>
          <w:rtl/>
        </w:rPr>
        <w:t>ثانيا )</w:t>
      </w:r>
    </w:p>
    <w:p w:rsidR="00D62B0D" w:rsidRDefault="00D62B0D" w:rsidP="00D9210E">
      <w:pPr>
        <w:pStyle w:val="Paragraphedeliste"/>
        <w:tabs>
          <w:tab w:val="right" w:pos="0"/>
        </w:tabs>
        <w:ind w:left="-2" w:right="-709"/>
        <w:rPr>
          <w:b/>
          <w:bCs/>
          <w:sz w:val="36"/>
          <w:szCs w:val="36"/>
          <w:rtl/>
        </w:rPr>
      </w:pPr>
      <w:r>
        <w:rPr>
          <w:rFonts w:hint="cs"/>
          <w:b/>
          <w:bCs/>
          <w:sz w:val="36"/>
          <w:szCs w:val="36"/>
          <w:rtl/>
        </w:rPr>
        <w:t xml:space="preserve">أولا : مطابقة الصحة الظاهرية للمستندات </w:t>
      </w:r>
    </w:p>
    <w:p w:rsidR="00D62B0D" w:rsidRDefault="00D62B0D" w:rsidP="00D9210E">
      <w:pPr>
        <w:pStyle w:val="Paragraphedeliste"/>
        <w:tabs>
          <w:tab w:val="right" w:pos="0"/>
        </w:tabs>
        <w:ind w:left="-2" w:right="-709"/>
        <w:rPr>
          <w:rtl/>
        </w:rPr>
      </w:pPr>
      <w:r>
        <w:rPr>
          <w:rFonts w:ascii="Cambria" w:hAnsi="Cambria" w:cs="Times New Roman" w:hint="cs"/>
          <w:rtl/>
        </w:rPr>
        <w:t xml:space="preserve">     بمجرد </w:t>
      </w:r>
      <w:r>
        <w:rPr>
          <w:rtl/>
        </w:rPr>
        <w:t xml:space="preserve">إبرام عقد </w:t>
      </w:r>
      <w:r>
        <w:rPr>
          <w:rFonts w:hint="cs"/>
          <w:rtl/>
        </w:rPr>
        <w:t xml:space="preserve">البيع </w:t>
      </w:r>
      <w:r>
        <w:rPr>
          <w:rtl/>
        </w:rPr>
        <w:t>الدولي بین</w:t>
      </w:r>
      <w:r>
        <w:rPr>
          <w:rFonts w:hint="cs"/>
          <w:rtl/>
        </w:rPr>
        <w:t xml:space="preserve"> البائع </w:t>
      </w:r>
      <w:r>
        <w:rPr>
          <w:rtl/>
        </w:rPr>
        <w:t xml:space="preserve"> (المستفید) و</w:t>
      </w:r>
      <w:r>
        <w:rPr>
          <w:rFonts w:hint="cs"/>
          <w:rtl/>
        </w:rPr>
        <w:t xml:space="preserve">المشتري </w:t>
      </w:r>
      <w:r>
        <w:rPr>
          <w:rtl/>
        </w:rPr>
        <w:t xml:space="preserve">، یتقدم هذا الأخیر إلى البنك </w:t>
      </w:r>
      <w:r>
        <w:rPr>
          <w:rFonts w:hint="cs"/>
          <w:rtl/>
        </w:rPr>
        <w:t xml:space="preserve">الذي اعتاد </w:t>
      </w:r>
      <w:r>
        <w:rPr>
          <w:rtl/>
        </w:rPr>
        <w:t xml:space="preserve">التعامل معه في مجال </w:t>
      </w:r>
      <w:r>
        <w:rPr>
          <w:rFonts w:hint="cs"/>
          <w:rtl/>
        </w:rPr>
        <w:t xml:space="preserve">تمويل عمليات </w:t>
      </w:r>
      <w:r>
        <w:rPr>
          <w:rtl/>
        </w:rPr>
        <w:t>الاستیراد</w:t>
      </w:r>
      <w:r w:rsidR="00177807">
        <w:rPr>
          <w:rFonts w:hint="cs"/>
          <w:rtl/>
        </w:rPr>
        <w:t xml:space="preserve"> </w:t>
      </w:r>
      <w:r>
        <w:rPr>
          <w:rtl/>
        </w:rPr>
        <w:t xml:space="preserve">والتصدیر، من أجل طلب فتح اعتماد </w:t>
      </w:r>
      <w:r>
        <w:rPr>
          <w:rFonts w:hint="cs"/>
          <w:rtl/>
        </w:rPr>
        <w:t xml:space="preserve">مستندي لمصلحة  البائع </w:t>
      </w:r>
      <w:r>
        <w:rPr>
          <w:rtl/>
        </w:rPr>
        <w:t xml:space="preserve"> (المصدر) مع </w:t>
      </w:r>
      <w:r>
        <w:rPr>
          <w:rFonts w:hint="cs"/>
          <w:rtl/>
        </w:rPr>
        <w:t xml:space="preserve">بيان قيمته </w:t>
      </w:r>
      <w:r>
        <w:rPr>
          <w:rtl/>
        </w:rPr>
        <w:t xml:space="preserve">، مدته، نوعه والاتفاق على شروطه </w:t>
      </w:r>
      <w:r>
        <w:rPr>
          <w:rFonts w:hint="cs"/>
          <w:rtl/>
        </w:rPr>
        <w:t xml:space="preserve">وباقي </w:t>
      </w:r>
      <w:r>
        <w:rPr>
          <w:rtl/>
        </w:rPr>
        <w:t>التفاصیل المتعلقة</w:t>
      </w:r>
      <w:r w:rsidR="0068777D">
        <w:rPr>
          <w:rFonts w:hint="cs"/>
          <w:rtl/>
        </w:rPr>
        <w:t xml:space="preserve"> </w:t>
      </w:r>
      <w:r>
        <w:rPr>
          <w:rFonts w:ascii="Cambria" w:hAnsi="Cambria" w:cs="Times New Roman" w:hint="cs"/>
          <w:rtl/>
        </w:rPr>
        <w:t>بكيفية تنفيذ</w:t>
      </w:r>
      <w:r>
        <w:rPr>
          <w:rtl/>
        </w:rPr>
        <w:t xml:space="preserve"> عقد الاعتماد</w:t>
      </w:r>
      <w:r>
        <w:rPr>
          <w:rFonts w:hint="cs"/>
          <w:rtl/>
        </w:rPr>
        <w:t xml:space="preserve"> ، </w:t>
      </w:r>
      <w:r>
        <w:rPr>
          <w:rtl/>
        </w:rPr>
        <w:t xml:space="preserve">یتوجب على بنك المستورد (فاتح الاعتماد)، </w:t>
      </w:r>
      <w:r w:rsidRPr="00E83E96">
        <w:rPr>
          <w:rFonts w:ascii="Cambria" w:hAnsi="Cambria" w:cs="Times New Roman" w:hint="cs"/>
          <w:rtl/>
        </w:rPr>
        <w:t>القيام بالإ</w:t>
      </w:r>
      <w:r>
        <w:rPr>
          <w:rtl/>
        </w:rPr>
        <w:t>جراءات الضرور</w:t>
      </w:r>
      <w:r w:rsidRPr="00E83E96">
        <w:rPr>
          <w:rFonts w:ascii="Cambria" w:hAnsi="Cambria" w:cs="Times New Roman" w:hint="cs"/>
          <w:rtl/>
        </w:rPr>
        <w:t xml:space="preserve">ية </w:t>
      </w:r>
      <w:r w:rsidRPr="00E83E96">
        <w:rPr>
          <w:rFonts w:ascii="Cambria" w:hAnsi="Cambria" w:cs="Times New Roman" w:hint="eastAsia"/>
          <w:rtl/>
        </w:rPr>
        <w:t>الأولية</w:t>
      </w:r>
      <w:r w:rsidR="003A35CC">
        <w:rPr>
          <w:rFonts w:ascii="Cambria" w:hAnsi="Cambria" w:cs="Times New Roman" w:hint="cs"/>
          <w:rtl/>
        </w:rPr>
        <w:t xml:space="preserve"> </w:t>
      </w:r>
      <w:r>
        <w:rPr>
          <w:rFonts w:hint="cs"/>
          <w:rtl/>
        </w:rPr>
        <w:t>و</w:t>
      </w:r>
      <w:r w:rsidR="003A35CC">
        <w:rPr>
          <w:rFonts w:hint="cs"/>
          <w:rtl/>
        </w:rPr>
        <w:t xml:space="preserve"> </w:t>
      </w:r>
      <w:r>
        <w:rPr>
          <w:rFonts w:hint="cs"/>
          <w:rtl/>
        </w:rPr>
        <w:t xml:space="preserve">التحري حول </w:t>
      </w:r>
      <w:r>
        <w:rPr>
          <w:rStyle w:val="Appelnotedebasdep"/>
          <w:rtl/>
        </w:rPr>
        <w:footnoteReference w:id="62"/>
      </w:r>
      <w:r>
        <w:rPr>
          <w:rFonts w:hint="cs"/>
          <w:rtl/>
        </w:rPr>
        <w:t xml:space="preserve"> الوضعية المالية </w:t>
      </w:r>
      <w:r>
        <w:rPr>
          <w:rtl/>
        </w:rPr>
        <w:t>للمستورد والسمعة التجا</w:t>
      </w:r>
      <w:r>
        <w:rPr>
          <w:rFonts w:hint="cs"/>
          <w:rtl/>
        </w:rPr>
        <w:t>رية</w:t>
      </w:r>
      <w:r>
        <w:rPr>
          <w:rtl/>
        </w:rPr>
        <w:t xml:space="preserve"> له، خاصة في حالة ما إذا</w:t>
      </w:r>
      <w:r w:rsidR="0068777D">
        <w:rPr>
          <w:rFonts w:hint="cs"/>
          <w:rtl/>
        </w:rPr>
        <w:t xml:space="preserve"> </w:t>
      </w:r>
      <w:r w:rsidRPr="00E83E96">
        <w:rPr>
          <w:rFonts w:ascii="Cambria" w:hAnsi="Cambria" w:cs="Times New Roman" w:hint="cs"/>
          <w:rtl/>
        </w:rPr>
        <w:t>كا</w:t>
      </w:r>
      <w:r>
        <w:rPr>
          <w:rtl/>
        </w:rPr>
        <w:t xml:space="preserve">نت المعاملة الأولى بینهما فهذه </w:t>
      </w:r>
      <w:r>
        <w:rPr>
          <w:rFonts w:hint="cs"/>
          <w:rtl/>
        </w:rPr>
        <w:t>التحقيقات</w:t>
      </w:r>
      <w:r w:rsidRPr="00E83E96">
        <w:rPr>
          <w:rFonts w:ascii="Cambria" w:hAnsi="Cambria" w:cs="Times New Roman" w:hint="cs"/>
          <w:rtl/>
        </w:rPr>
        <w:t xml:space="preserve"> الأولية ضرورية قبل القيام بفتح </w:t>
      </w:r>
      <w:r>
        <w:rPr>
          <w:rtl/>
        </w:rPr>
        <w:t>لصالح</w:t>
      </w:r>
      <w:r>
        <w:rPr>
          <w:rFonts w:hint="cs"/>
          <w:rtl/>
        </w:rPr>
        <w:t xml:space="preserve"> البائع </w:t>
      </w:r>
      <w:r>
        <w:rPr>
          <w:rtl/>
        </w:rPr>
        <w:t xml:space="preserve"> الأجنبي،</w:t>
      </w:r>
      <w:r w:rsidRPr="00E83E96">
        <w:rPr>
          <w:rFonts w:ascii="Cambria" w:hAnsi="Cambria" w:cs="Times New Roman" w:hint="cs"/>
          <w:rtl/>
        </w:rPr>
        <w:t xml:space="preserve">بالنظر </w:t>
      </w:r>
      <w:r>
        <w:rPr>
          <w:rtl/>
        </w:rPr>
        <w:t xml:space="preserve"> لحجم المعاملة وأهمیتها، فهي </w:t>
      </w:r>
      <w:r>
        <w:rPr>
          <w:rFonts w:hint="cs"/>
          <w:rtl/>
        </w:rPr>
        <w:t xml:space="preserve">تتعامل بتمويل صفقة تجارية </w:t>
      </w:r>
      <w:r>
        <w:rPr>
          <w:rtl/>
        </w:rPr>
        <w:t>بین</w:t>
      </w:r>
      <w:r w:rsidR="0068777D">
        <w:rPr>
          <w:rFonts w:hint="cs"/>
          <w:rtl/>
        </w:rPr>
        <w:t xml:space="preserve"> </w:t>
      </w:r>
      <w:r>
        <w:rPr>
          <w:rtl/>
        </w:rPr>
        <w:t>متعاملین من دولتین</w:t>
      </w:r>
      <w:r w:rsidR="0068777D">
        <w:rPr>
          <w:rFonts w:hint="cs"/>
          <w:rtl/>
        </w:rPr>
        <w:t xml:space="preserve"> </w:t>
      </w:r>
      <w:r>
        <w:rPr>
          <w:rtl/>
        </w:rPr>
        <w:t xml:space="preserve">مختلفتین، إلى جانب اختلاف العملات </w:t>
      </w:r>
      <w:r>
        <w:rPr>
          <w:rFonts w:hint="cs"/>
          <w:rtl/>
        </w:rPr>
        <w:t xml:space="preserve">النقدية و تقلبات </w:t>
      </w:r>
      <w:r>
        <w:rPr>
          <w:rtl/>
        </w:rPr>
        <w:t>أسعار الصرف من فترة لأخر</w:t>
      </w:r>
      <w:r w:rsidRPr="00E83E96">
        <w:rPr>
          <w:rFonts w:ascii="Cambria" w:hAnsi="Cambria" w:cs="Times New Roman" w:hint="cs"/>
          <w:rtl/>
        </w:rPr>
        <w:t xml:space="preserve">ى . كما قد يقوم </w:t>
      </w:r>
      <w:r>
        <w:rPr>
          <w:rtl/>
        </w:rPr>
        <w:t xml:space="preserve">بنك المستورد بإجراء </w:t>
      </w:r>
      <w:r>
        <w:rPr>
          <w:rFonts w:hint="cs"/>
          <w:rtl/>
        </w:rPr>
        <w:t xml:space="preserve">تحقيق </w:t>
      </w:r>
      <w:r>
        <w:rPr>
          <w:rtl/>
        </w:rPr>
        <w:t xml:space="preserve">حول المصدر المعین من قبل الآمر </w:t>
      </w:r>
      <w:r>
        <w:rPr>
          <w:rFonts w:hint="cs"/>
          <w:rtl/>
        </w:rPr>
        <w:t xml:space="preserve">وبنكه للتحقق من وضعيتهما المالية </w:t>
      </w:r>
      <w:r>
        <w:rPr>
          <w:rtl/>
        </w:rPr>
        <w:t xml:space="preserve">و التأكد مما إذا </w:t>
      </w:r>
      <w:r>
        <w:rPr>
          <w:rFonts w:hint="cs"/>
          <w:rtl/>
        </w:rPr>
        <w:t xml:space="preserve">سبق لبنك </w:t>
      </w:r>
      <w:r>
        <w:rPr>
          <w:rtl/>
        </w:rPr>
        <w:t>المستورد التعامل معهم من قبل</w:t>
      </w:r>
      <w:r>
        <w:t xml:space="preserve">. </w:t>
      </w:r>
    </w:p>
    <w:p w:rsidR="00D62B0D" w:rsidRPr="00E83E96" w:rsidRDefault="00D62B0D" w:rsidP="00D9210E">
      <w:pPr>
        <w:pStyle w:val="Paragraphedeliste"/>
        <w:tabs>
          <w:tab w:val="right" w:pos="0"/>
        </w:tabs>
        <w:ind w:left="140" w:right="-709" w:hanging="142"/>
        <w:rPr>
          <w:b/>
          <w:bCs/>
          <w:sz w:val="36"/>
          <w:szCs w:val="36"/>
          <w:rtl/>
        </w:rPr>
      </w:pPr>
      <w:r w:rsidRPr="00E83E96">
        <w:rPr>
          <w:rFonts w:hint="cs"/>
          <w:b/>
          <w:bCs/>
          <w:sz w:val="36"/>
          <w:szCs w:val="36"/>
          <w:rtl/>
        </w:rPr>
        <w:t xml:space="preserve">ثانيا : اتباع تعليمات الآمر </w:t>
      </w:r>
    </w:p>
    <w:p w:rsidR="00D62B0D" w:rsidRDefault="00B4583D" w:rsidP="00D9210E">
      <w:pPr>
        <w:pStyle w:val="Paragraphedeliste"/>
        <w:tabs>
          <w:tab w:val="right" w:pos="0"/>
        </w:tabs>
        <w:ind w:left="-2" w:right="-709"/>
        <w:rPr>
          <w:rtl/>
        </w:rPr>
      </w:pPr>
      <w:r>
        <w:rPr>
          <w:rFonts w:hint="cs"/>
          <w:rtl/>
        </w:rPr>
        <w:t xml:space="preserve">   </w:t>
      </w:r>
      <w:r w:rsidR="00D62B0D">
        <w:rPr>
          <w:rtl/>
        </w:rPr>
        <w:t xml:space="preserve">بناءا نتائج </w:t>
      </w:r>
      <w:r w:rsidR="00D62B0D">
        <w:rPr>
          <w:rFonts w:hint="cs"/>
          <w:rtl/>
        </w:rPr>
        <w:t xml:space="preserve">التحريات </w:t>
      </w:r>
      <w:r w:rsidR="00D62B0D">
        <w:rPr>
          <w:rtl/>
        </w:rPr>
        <w:t xml:space="preserve">من جهة </w:t>
      </w:r>
      <w:r w:rsidR="00D62B0D">
        <w:rPr>
          <w:rFonts w:hint="cs"/>
          <w:rtl/>
        </w:rPr>
        <w:t xml:space="preserve">و تعليمات </w:t>
      </w:r>
      <w:r w:rsidR="00D62B0D">
        <w:rPr>
          <w:rtl/>
        </w:rPr>
        <w:t xml:space="preserve">الآمر من جهة </w:t>
      </w:r>
      <w:r w:rsidR="00D62B0D">
        <w:rPr>
          <w:rFonts w:hint="cs"/>
          <w:rtl/>
        </w:rPr>
        <w:t xml:space="preserve">ثانية </w:t>
      </w:r>
      <w:r w:rsidR="00D62B0D">
        <w:rPr>
          <w:rtl/>
        </w:rPr>
        <w:t>،</w:t>
      </w:r>
      <w:r w:rsidR="00D62B0D">
        <w:rPr>
          <w:rFonts w:ascii="Cambria" w:hAnsi="Cambria" w:cs="Times New Roman" w:hint="cs"/>
          <w:rtl/>
        </w:rPr>
        <w:t xml:space="preserve">يفتح </w:t>
      </w:r>
      <w:r w:rsidR="00D62B0D">
        <w:rPr>
          <w:rtl/>
        </w:rPr>
        <w:t>البنك عقد الاعتماد</w:t>
      </w:r>
      <w:r w:rsidR="00D62B0D">
        <w:rPr>
          <w:rFonts w:hint="cs"/>
          <w:rtl/>
        </w:rPr>
        <w:t xml:space="preserve"> المستندي بتحرير خطاب الاعتماد المتضمن تعهد البنك والذي يبلغه للمستفيد ،</w:t>
      </w:r>
      <w:r w:rsidR="0024370B">
        <w:rPr>
          <w:rFonts w:hint="cs"/>
          <w:rtl/>
        </w:rPr>
        <w:t xml:space="preserve"> </w:t>
      </w:r>
      <w:r w:rsidR="00D62B0D">
        <w:rPr>
          <w:rFonts w:hint="cs"/>
          <w:rtl/>
        </w:rPr>
        <w:t xml:space="preserve">لكن بمجرد موافقة البنك </w:t>
      </w:r>
      <w:r w:rsidR="00D62B0D">
        <w:rPr>
          <w:rStyle w:val="Appelnotedebasdep"/>
          <w:rtl/>
        </w:rPr>
        <w:footnoteReference w:id="63"/>
      </w:r>
      <w:r w:rsidR="00D62B0D">
        <w:rPr>
          <w:rFonts w:hint="cs"/>
          <w:rtl/>
        </w:rPr>
        <w:t>على فتح الاعتماد.</w:t>
      </w:r>
    </w:p>
    <w:p w:rsidR="00D62B0D" w:rsidRDefault="00D62B0D" w:rsidP="00D9210E">
      <w:pPr>
        <w:pStyle w:val="Paragraphedeliste"/>
        <w:tabs>
          <w:tab w:val="right" w:pos="0"/>
        </w:tabs>
        <w:ind w:left="-2" w:right="-709"/>
        <w:rPr>
          <w:rtl/>
        </w:rPr>
      </w:pPr>
      <w:r>
        <w:rPr>
          <w:rFonts w:hint="cs"/>
          <w:rtl/>
        </w:rPr>
        <w:lastRenderedPageBreak/>
        <w:t xml:space="preserve">    يتوجب على </w:t>
      </w:r>
      <w:r>
        <w:rPr>
          <w:rtl/>
        </w:rPr>
        <w:t>فتح الاعتماد یتوجب</w:t>
      </w:r>
      <w:r w:rsidR="00B4583D">
        <w:rPr>
          <w:rFonts w:hint="cs"/>
          <w:rtl/>
        </w:rPr>
        <w:t xml:space="preserve"> </w:t>
      </w:r>
      <w:r>
        <w:rPr>
          <w:rFonts w:hint="cs"/>
          <w:rtl/>
        </w:rPr>
        <w:t xml:space="preserve">عليه الالتزام بتعليمات </w:t>
      </w:r>
      <w:r>
        <w:rPr>
          <w:rtl/>
        </w:rPr>
        <w:t xml:space="preserve">الآمر </w:t>
      </w:r>
      <w:r>
        <w:rPr>
          <w:rFonts w:hint="cs"/>
          <w:rtl/>
        </w:rPr>
        <w:t xml:space="preserve">وبعدم التعديل </w:t>
      </w:r>
      <w:r>
        <w:rPr>
          <w:rtl/>
        </w:rPr>
        <w:t xml:space="preserve">أو إلغاء الاعتماد، فإذا امتنع البنك عن </w:t>
      </w:r>
      <w:r>
        <w:rPr>
          <w:rFonts w:hint="cs"/>
          <w:rtl/>
        </w:rPr>
        <w:t xml:space="preserve">تحرير </w:t>
      </w:r>
      <w:r>
        <w:rPr>
          <w:rtl/>
        </w:rPr>
        <w:t xml:space="preserve">خطاب </w:t>
      </w:r>
      <w:r>
        <w:rPr>
          <w:rFonts w:hint="cs"/>
          <w:rtl/>
        </w:rPr>
        <w:t xml:space="preserve">مخالف </w:t>
      </w:r>
      <w:r>
        <w:rPr>
          <w:rtl/>
        </w:rPr>
        <w:t>الاعتماد</w:t>
      </w:r>
      <w:r>
        <w:rPr>
          <w:rFonts w:hint="cs"/>
          <w:rtl/>
        </w:rPr>
        <w:t>، او قام بفتحه ثم قام بنقضه ، تقوم على البنك مسؤولية عقدية اذ يحق للعميل الآمر رفع دعوى ضده وإلزامه بالتنفيذ العيني للالتزام بفتح الاعتماد .</w:t>
      </w:r>
    </w:p>
    <w:p w:rsidR="00D703D0" w:rsidRDefault="00D62B0D" w:rsidP="00D9210E">
      <w:pPr>
        <w:pStyle w:val="Paragraphedeliste"/>
        <w:tabs>
          <w:tab w:val="right" w:pos="0"/>
        </w:tabs>
        <w:ind w:left="-2" w:right="-709"/>
        <w:rPr>
          <w:rtl/>
        </w:rPr>
      </w:pPr>
      <w:r>
        <w:rPr>
          <w:rFonts w:hint="cs"/>
          <w:rtl/>
        </w:rPr>
        <w:t xml:space="preserve">    كما تقوم المسؤولية العقدية للبنك تجاه العميل الآمر في حالة فتح الاعتماد</w:t>
      </w:r>
      <w:r>
        <w:rPr>
          <w:rStyle w:val="Appelnotedebasdep"/>
          <w:rtl/>
        </w:rPr>
        <w:footnoteReference w:id="64"/>
      </w:r>
      <w:r>
        <w:rPr>
          <w:rFonts w:hint="cs"/>
          <w:rtl/>
        </w:rPr>
        <w:t xml:space="preserve"> وتحرير خطاب مخالف لتعليمات الآمر بإدراج شروط غير متفق عليها أو التضييق من شروطه أو فتحه بمبلغ أقل من المبلغ المتفق عليه مع الآمر أو أن يحدد أجلا لنهاية الاعتماد يكون قريبا من تاريخ إصدار الإخطار ، بالمطالبة بفسخ الاعتماد مع التعويض أو التعويض أو بفتح اعتماد وفقا لما تم الاتفاق عليه .</w:t>
      </w:r>
    </w:p>
    <w:p w:rsidR="00D62B0D" w:rsidRDefault="00D62B0D" w:rsidP="00D9210E">
      <w:pPr>
        <w:pStyle w:val="Paragraphedeliste"/>
        <w:tabs>
          <w:tab w:val="right" w:pos="0"/>
        </w:tabs>
        <w:ind w:left="-2" w:right="-709"/>
        <w:rPr>
          <w:b/>
          <w:bCs/>
          <w:sz w:val="36"/>
          <w:szCs w:val="36"/>
          <w:rtl/>
        </w:rPr>
      </w:pPr>
      <w:r>
        <w:rPr>
          <w:rFonts w:hint="cs"/>
          <w:b/>
          <w:bCs/>
          <w:sz w:val="36"/>
          <w:szCs w:val="36"/>
          <w:rtl/>
        </w:rPr>
        <w:t>المطلب الثاني :  مسؤولية البنك اتجاه المستفيد (البائع)</w:t>
      </w:r>
    </w:p>
    <w:p w:rsidR="00D62B0D" w:rsidRDefault="003A35CC" w:rsidP="003A35CC">
      <w:pPr>
        <w:pStyle w:val="Paragraphedeliste"/>
        <w:tabs>
          <w:tab w:val="right" w:pos="0"/>
        </w:tabs>
        <w:ind w:left="-2" w:right="-709"/>
        <w:rPr>
          <w:b/>
          <w:bCs/>
          <w:rtl/>
        </w:rPr>
      </w:pPr>
      <w:r>
        <w:rPr>
          <w:rFonts w:hint="cs"/>
          <w:rtl/>
        </w:rPr>
        <w:t>تعتبر عملية الإعتماد المستندي من أهم الخدمات المصرفية التي تقوم بتمويل صادرات وواردات التجارة الدولية من خلال التعاقد المستندي مع البائع و نظرا لإختلاف الالتزامات و الجزاءات فهناك اختلاف كبير من أجل تحديد العلاقة التي تربط بين البنك و المستفيد فقد ظهرت أحكام المسؤولية المصرفية للبنوك بوصفها تصنيفات المسؤولية المدنية في المجال المصرفي وهذا لا يمنع من أنها لا تخضع للعقدية أو التقصيرية ف</w:t>
      </w:r>
      <w:r w:rsidR="00D62B0D">
        <w:rPr>
          <w:rtl/>
        </w:rPr>
        <w:t>هناك من</w:t>
      </w:r>
      <w:r>
        <w:rPr>
          <w:rFonts w:hint="cs"/>
          <w:rtl/>
        </w:rPr>
        <w:t xml:space="preserve"> </w:t>
      </w:r>
      <w:r w:rsidR="00D62B0D">
        <w:rPr>
          <w:rFonts w:ascii="Cambria" w:hAnsi="Cambria" w:cs="Times New Roman" w:hint="cs"/>
          <w:rtl/>
        </w:rPr>
        <w:t xml:space="preserve">يعتبرها </w:t>
      </w:r>
      <w:r w:rsidR="00D62B0D">
        <w:rPr>
          <w:rFonts w:hint="cs"/>
          <w:rtl/>
        </w:rPr>
        <w:t xml:space="preserve">مسؤولية ذات إرادة منفردة ، آخرون يعتبرونها مسؤولية ذات طبيعة خاصة من خلال الفرعين التاليين مسؤولية البنك تجاه المستفيد ذات طبيعة خاصة </w:t>
      </w:r>
      <w:r w:rsidR="00D62B0D" w:rsidRPr="00EB45C0">
        <w:rPr>
          <w:rFonts w:hint="cs"/>
          <w:b/>
          <w:bCs/>
          <w:rtl/>
        </w:rPr>
        <w:t>( فرع اول )</w:t>
      </w:r>
      <w:r w:rsidR="00D62B0D">
        <w:rPr>
          <w:rFonts w:hint="cs"/>
          <w:rtl/>
        </w:rPr>
        <w:t xml:space="preserve"> و مسؤولية البنك تجاه المستفيد على أساس الإرادة المنفردة </w:t>
      </w:r>
      <w:r w:rsidR="00D62B0D" w:rsidRPr="00EB45C0">
        <w:rPr>
          <w:rFonts w:hint="cs"/>
          <w:b/>
          <w:bCs/>
          <w:rtl/>
        </w:rPr>
        <w:t>( فرع ثاني )</w:t>
      </w:r>
    </w:p>
    <w:p w:rsidR="003A35CC" w:rsidRDefault="003A35CC" w:rsidP="003A35CC">
      <w:pPr>
        <w:pStyle w:val="Paragraphedeliste"/>
        <w:tabs>
          <w:tab w:val="right" w:pos="0"/>
        </w:tabs>
        <w:ind w:left="-2" w:right="-709"/>
        <w:rPr>
          <w:b/>
          <w:bCs/>
          <w:rtl/>
        </w:rPr>
      </w:pPr>
    </w:p>
    <w:p w:rsidR="003A35CC" w:rsidRDefault="003A35CC" w:rsidP="003A35CC">
      <w:pPr>
        <w:pStyle w:val="Paragraphedeliste"/>
        <w:tabs>
          <w:tab w:val="right" w:pos="0"/>
        </w:tabs>
        <w:ind w:left="-2" w:right="-709"/>
        <w:rPr>
          <w:b/>
          <w:bCs/>
          <w:rtl/>
        </w:rPr>
      </w:pPr>
    </w:p>
    <w:p w:rsidR="003A35CC" w:rsidRDefault="003A35CC" w:rsidP="003A35CC">
      <w:pPr>
        <w:pStyle w:val="Paragraphedeliste"/>
        <w:tabs>
          <w:tab w:val="right" w:pos="0"/>
        </w:tabs>
        <w:ind w:left="-2" w:right="-709"/>
        <w:rPr>
          <w:rtl/>
        </w:rPr>
      </w:pPr>
    </w:p>
    <w:p w:rsidR="00D62B0D" w:rsidRDefault="00D62B0D" w:rsidP="00D9210E">
      <w:pPr>
        <w:pStyle w:val="Paragraphedeliste"/>
        <w:tabs>
          <w:tab w:val="right" w:pos="0"/>
        </w:tabs>
        <w:ind w:right="-709"/>
        <w:rPr>
          <w:b/>
          <w:bCs/>
          <w:sz w:val="36"/>
          <w:szCs w:val="36"/>
          <w:rtl/>
        </w:rPr>
      </w:pPr>
      <w:r>
        <w:rPr>
          <w:rFonts w:hint="cs"/>
          <w:b/>
          <w:bCs/>
          <w:sz w:val="36"/>
          <w:szCs w:val="36"/>
          <w:rtl/>
        </w:rPr>
        <w:lastRenderedPageBreak/>
        <w:t xml:space="preserve">الفرع الأول : مسؤولية البنك تجاه المستفيد ذات طبيعة خاصة </w:t>
      </w:r>
    </w:p>
    <w:p w:rsidR="00B4583D" w:rsidRPr="003A35CC" w:rsidRDefault="00D62B0D" w:rsidP="003A35CC">
      <w:pPr>
        <w:pStyle w:val="Paragraphedeliste"/>
        <w:tabs>
          <w:tab w:val="right" w:pos="0"/>
        </w:tabs>
        <w:ind w:left="140" w:right="-709" w:hanging="142"/>
        <w:rPr>
          <w:b/>
          <w:bCs/>
          <w:rtl/>
        </w:rPr>
      </w:pPr>
      <w:r w:rsidRPr="00DB266F">
        <w:rPr>
          <w:rFonts w:hint="cs"/>
          <w:rtl/>
        </w:rPr>
        <w:t xml:space="preserve">    يعتبر البنك مسؤولا تجاه سلامة </w:t>
      </w:r>
      <w:r w:rsidR="00B4583D" w:rsidRPr="00DB266F">
        <w:rPr>
          <w:rFonts w:hint="cs"/>
          <w:rtl/>
        </w:rPr>
        <w:t>وأمان</w:t>
      </w:r>
      <w:r w:rsidRPr="00DB266F">
        <w:rPr>
          <w:rFonts w:hint="cs"/>
          <w:rtl/>
        </w:rPr>
        <w:t xml:space="preserve"> المعاملات المالية  والبنكية ومن المهام الرئيسية لهم حماية حقوق المستفيدين والمساهمين وضمان تنفيذ الإجراءات المالية بشكل صحيح وهذا ما سيتم التطرق اليه من خلال نظرية التعويض عن الاضرار </w:t>
      </w:r>
      <w:r w:rsidRPr="00DB266F">
        <w:rPr>
          <w:rFonts w:hint="cs"/>
          <w:b/>
          <w:bCs/>
          <w:rtl/>
        </w:rPr>
        <w:t xml:space="preserve">(أولا) </w:t>
      </w:r>
      <w:r w:rsidRPr="00DB266F">
        <w:rPr>
          <w:rFonts w:hint="cs"/>
          <w:rtl/>
        </w:rPr>
        <w:t>وانتقادات هاته النظرية (</w:t>
      </w:r>
      <w:r w:rsidRPr="00DB266F">
        <w:rPr>
          <w:rFonts w:hint="cs"/>
          <w:b/>
          <w:bCs/>
          <w:rtl/>
        </w:rPr>
        <w:t>ثانيا)</w:t>
      </w:r>
    </w:p>
    <w:p w:rsidR="00D62B0D" w:rsidRPr="006235EE" w:rsidRDefault="00D62B0D" w:rsidP="00D9210E">
      <w:pPr>
        <w:pStyle w:val="Paragraphedeliste"/>
        <w:tabs>
          <w:tab w:val="right" w:pos="0"/>
        </w:tabs>
        <w:ind w:left="140" w:right="-709" w:hanging="142"/>
        <w:rPr>
          <w:b/>
          <w:bCs/>
          <w:sz w:val="36"/>
          <w:szCs w:val="36"/>
          <w:rtl/>
        </w:rPr>
      </w:pPr>
      <w:r w:rsidRPr="006235EE">
        <w:rPr>
          <w:rFonts w:hint="cs"/>
          <w:b/>
          <w:bCs/>
          <w:sz w:val="36"/>
          <w:szCs w:val="36"/>
          <w:rtl/>
        </w:rPr>
        <w:t xml:space="preserve">أولا : نظرية التعويض عن الاضرار </w:t>
      </w:r>
    </w:p>
    <w:p w:rsidR="00D62B0D" w:rsidRDefault="00D62B0D" w:rsidP="00D9210E">
      <w:pPr>
        <w:pStyle w:val="Paragraphedeliste"/>
        <w:tabs>
          <w:tab w:val="right" w:pos="0"/>
        </w:tabs>
        <w:ind w:left="140" w:right="-709" w:hanging="142"/>
        <w:rPr>
          <w:rtl/>
        </w:rPr>
      </w:pPr>
      <w:r w:rsidRPr="00DB266F">
        <w:rPr>
          <w:rFonts w:hint="cs"/>
          <w:rtl/>
        </w:rPr>
        <w:t xml:space="preserve">يرى انصار هذا الاتجاه ان المسؤولية المترتبة على البنك تجاه المستفيد وهي مسؤولية من طبيعة خاصة تلزم البنك بالتعويض عن الاضرار المتوقعة على ان يتم حساب التعويض على أساس الفرق بين ثمن البضاعة وما كان سيحصل عليه البيع (المستفيد) ،فالمسؤولية المترتبة على البنك تجاه المستفيد ذات طبيعة خاصة بما أن عقد الاعتماد المستندي من نوع خاص لان هذا الأخير يعتبر مسؤولا عن تنفيذ المستندات بدقة وموثوقية ، وإذا حدثت أي أخطاء أو تأخير أدى الى خسائر للعميل ، فيجب على البنك تعويض </w:t>
      </w:r>
      <w:r w:rsidRPr="00DB266F">
        <w:rPr>
          <w:rStyle w:val="Appelnotedebasdep"/>
          <w:rtl/>
        </w:rPr>
        <w:footnoteReference w:id="65"/>
      </w:r>
      <w:r w:rsidRPr="00DB266F">
        <w:rPr>
          <w:rFonts w:hint="cs"/>
          <w:rtl/>
        </w:rPr>
        <w:t>هاته الخسائر.</w:t>
      </w:r>
    </w:p>
    <w:p w:rsidR="00D62B0D" w:rsidRPr="00C44BC5" w:rsidRDefault="00D62B0D" w:rsidP="00D9210E">
      <w:pPr>
        <w:pStyle w:val="Paragraphedeliste"/>
        <w:tabs>
          <w:tab w:val="right" w:pos="0"/>
        </w:tabs>
        <w:ind w:right="-709"/>
        <w:rPr>
          <w:b/>
          <w:bCs/>
          <w:sz w:val="36"/>
          <w:szCs w:val="36"/>
          <w:rtl/>
        </w:rPr>
      </w:pPr>
      <w:r w:rsidRPr="00C44BC5">
        <w:rPr>
          <w:rFonts w:hint="cs"/>
          <w:b/>
          <w:bCs/>
          <w:sz w:val="36"/>
          <w:szCs w:val="36"/>
          <w:rtl/>
        </w:rPr>
        <w:t xml:space="preserve">ثانيا : انتقادات هاته النظرية </w:t>
      </w:r>
    </w:p>
    <w:p w:rsidR="00D62B0D" w:rsidRDefault="00D62B0D" w:rsidP="00D9210E">
      <w:pPr>
        <w:pStyle w:val="Paragraphedeliste"/>
        <w:tabs>
          <w:tab w:val="right" w:pos="0"/>
        </w:tabs>
        <w:ind w:left="140" w:right="-709" w:hanging="142"/>
        <w:rPr>
          <w:rtl/>
        </w:rPr>
      </w:pPr>
      <w:r>
        <w:rPr>
          <w:rFonts w:hint="cs"/>
          <w:rtl/>
        </w:rPr>
        <w:t xml:space="preserve">   انتقد هذا الرأي بشدة بسبب اعتبار تعهد البنك وفقا لهذه النظرية هو ايجاب يجب اقترانه بقبول المستفيد ليصبح ملزما ، أي انه يجوز للبنك ان يرجع عن ايجابه مادام هذا الايجاب لم يقترن بالقبول</w:t>
      </w:r>
      <w:r>
        <w:rPr>
          <w:rStyle w:val="Appelnotedebasdep"/>
          <w:rtl/>
        </w:rPr>
        <w:footnoteReference w:id="66"/>
      </w:r>
      <w:r>
        <w:rPr>
          <w:rFonts w:hint="cs"/>
          <w:rtl/>
        </w:rPr>
        <w:t xml:space="preserve"> ، وهذا المستفيد مع مبدأ قطعية الاعتماد وعدم جواز تعديله أو إلغائه حتى لو أبطل العقد الأصلي (عقد بيع)  بالاضافة الى تعزيز الاعتماد البنكي الغير موثوق مما قد يؤدي الى زيادة حالات الاعتماد البنكي الغير موثوق ، كما قد تواجه البنوك صعوبة في تحديد مسؤولية وتطبيق هاته النظرية بشكل عادل ومنصف ، خاصة في حالات النزاع بين البنك والعميل .</w:t>
      </w:r>
    </w:p>
    <w:p w:rsidR="00D62B0D" w:rsidRDefault="00D62B0D" w:rsidP="00D9210E">
      <w:pPr>
        <w:pStyle w:val="Paragraphedeliste"/>
        <w:tabs>
          <w:tab w:val="right" w:pos="0"/>
        </w:tabs>
        <w:ind w:left="140" w:right="-709" w:hanging="142"/>
        <w:rPr>
          <w:b/>
          <w:bCs/>
          <w:sz w:val="36"/>
          <w:szCs w:val="36"/>
          <w:rtl/>
        </w:rPr>
      </w:pPr>
      <w:r>
        <w:rPr>
          <w:rFonts w:hint="cs"/>
          <w:b/>
          <w:bCs/>
          <w:sz w:val="36"/>
          <w:szCs w:val="36"/>
          <w:rtl/>
        </w:rPr>
        <w:lastRenderedPageBreak/>
        <w:t xml:space="preserve">الفرع الثاني : مسؤولية البنك تجاه المستفيد على اساس الإرادة المنفردة </w:t>
      </w:r>
    </w:p>
    <w:p w:rsidR="00D62B0D" w:rsidRDefault="00D62B0D" w:rsidP="007E6720">
      <w:pPr>
        <w:pStyle w:val="Paragraphedeliste"/>
        <w:tabs>
          <w:tab w:val="right" w:pos="0"/>
        </w:tabs>
        <w:ind w:left="140" w:right="-709" w:hanging="142"/>
        <w:rPr>
          <w:rtl/>
        </w:rPr>
      </w:pPr>
      <w:r>
        <w:rPr>
          <w:rFonts w:hint="cs"/>
          <w:rtl/>
        </w:rPr>
        <w:t xml:space="preserve">نصت المادة 123مكرر من القانون المدني الجزائري على انه " يجوز أن يتم التصرف للمتصرف ما لم يلزم الغير ، ويسري على التصرف بالارادة المنفردة ما يسري  على العقد من </w:t>
      </w:r>
      <w:r w:rsidR="009420C1">
        <w:rPr>
          <w:rFonts w:hint="cs"/>
          <w:rtl/>
        </w:rPr>
        <w:t>الأحكام</w:t>
      </w:r>
      <w:r>
        <w:rPr>
          <w:rFonts w:hint="cs"/>
          <w:rtl/>
        </w:rPr>
        <w:t xml:space="preserve"> بإستنثاء أحكام القبول ، وبالنسبة للخطأ الموجب لمسؤولية البنك تجاه المستفيد يتمثل أساسا في عدم تنفيذه لالتزاماته التالية :</w:t>
      </w:r>
    </w:p>
    <w:p w:rsidR="00D62B0D" w:rsidRDefault="00D62B0D" w:rsidP="00D9210E">
      <w:pPr>
        <w:pStyle w:val="Paragraphedeliste"/>
        <w:tabs>
          <w:tab w:val="right" w:pos="0"/>
        </w:tabs>
        <w:ind w:left="140" w:right="-709" w:hanging="142"/>
        <w:rPr>
          <w:b/>
          <w:bCs/>
          <w:rtl/>
        </w:rPr>
      </w:pPr>
      <w:r>
        <w:rPr>
          <w:rFonts w:hint="cs"/>
          <w:b/>
          <w:bCs/>
          <w:rtl/>
        </w:rPr>
        <w:t xml:space="preserve">أولا / تبليغ المستفيد بفتح الاعتماد </w:t>
      </w:r>
    </w:p>
    <w:p w:rsidR="00D62B0D" w:rsidRDefault="009420C1" w:rsidP="00D9210E">
      <w:pPr>
        <w:pStyle w:val="Paragraphedeliste"/>
        <w:tabs>
          <w:tab w:val="right" w:pos="0"/>
        </w:tabs>
        <w:ind w:left="-2" w:right="-709"/>
        <w:rPr>
          <w:rtl/>
        </w:rPr>
      </w:pPr>
      <w:r>
        <w:rPr>
          <w:rFonts w:hint="cs"/>
          <w:rtl/>
        </w:rPr>
        <w:t xml:space="preserve">    </w:t>
      </w:r>
      <w:r w:rsidR="00D62B0D">
        <w:rPr>
          <w:rFonts w:hint="cs"/>
          <w:rtl/>
        </w:rPr>
        <w:t>بمجرد ابرام عقد فتح الاعتماد المستندي بين البنك والآمر بموجب خطاب الاعتماد</w:t>
      </w:r>
      <w:r w:rsidR="0024370B">
        <w:rPr>
          <w:rStyle w:val="Appelnotedebasdep"/>
          <w:rtl/>
        </w:rPr>
        <w:footnoteReference w:id="67"/>
      </w:r>
      <w:r w:rsidR="00D62B0D">
        <w:rPr>
          <w:rFonts w:hint="cs"/>
          <w:rtl/>
        </w:rPr>
        <w:t xml:space="preserve"> ، يتوجب على البنك القيام بتبليغ المستفيد عن طريق بنكه بوجود اعتماد لفائدته ، لكي يباشر في إجراءات إرسال البضاعة وتقديم المستندات ، حيث يلتزم البنك بإصدار خطاب الاعتماد المستندي الذي يتضمن كل ما تم الاتفاق عليه من شروط بين الآمر والبنك من قبل ، مع تعهد البنك بتنفيذ الاعتماد بمجرد تنفيذ المستفيد لالتزاماته الواردة على شكل شروط أو بنود في العقود( عقد فتح الاعتماد المستندي ) مع العلم انه لا يجوز للبنك إضافة  أي شروط أو بيان من تلقاء نفسه اذا لم تتضمنه تعليمات الآمر أي المستورد ، تبليغ البنك الوسيط للمستفيد بوجود الاعتماد لا يرتب التزامات على البنك المبلغ ما</w:t>
      </w:r>
      <w:r>
        <w:rPr>
          <w:rFonts w:hint="cs"/>
          <w:rtl/>
        </w:rPr>
        <w:t xml:space="preserve"> </w:t>
      </w:r>
      <w:r w:rsidR="00D62B0D">
        <w:rPr>
          <w:rFonts w:hint="cs"/>
          <w:rtl/>
        </w:rPr>
        <w:t xml:space="preserve">لم يضف تعهده حيث تنص المادة </w:t>
      </w:r>
      <w:r w:rsidR="00D62B0D">
        <w:rPr>
          <w:rStyle w:val="Appelnotedebasdep"/>
          <w:rtl/>
        </w:rPr>
        <w:footnoteReference w:id="68"/>
      </w:r>
      <w:r w:rsidR="00D62B0D">
        <w:rPr>
          <w:rFonts w:hint="cs"/>
          <w:rtl/>
        </w:rPr>
        <w:t xml:space="preserve">09 من القواعد الدولية تحت عنوان تبليغ الاعتمادات والتعديلات ، على " يمكن تبليغ اعتماد ما و أي تعديل دون أي تعهد من قبله بالوفاء او التداول " مع العم ان ارسال خطاب الاعتماد الى المستفيد من دون تضمينه تعليمات وشروط الآمر ذلك من شأنه تحميل البنك مسؤولية عن الاضرار الحاصلة من جراء مخالفته العقد وفقا لأحكام المسؤولية العقدية </w:t>
      </w:r>
      <w:r w:rsidR="00D62B0D">
        <w:rPr>
          <w:rStyle w:val="Appelnotedebasdep"/>
          <w:rtl/>
        </w:rPr>
        <w:footnoteReference w:id="69"/>
      </w:r>
    </w:p>
    <w:p w:rsidR="000C4EBB" w:rsidRDefault="000C4EBB" w:rsidP="00D9210E">
      <w:pPr>
        <w:pStyle w:val="Paragraphedeliste"/>
        <w:tabs>
          <w:tab w:val="right" w:pos="0"/>
        </w:tabs>
        <w:ind w:left="-2" w:right="-709"/>
        <w:rPr>
          <w:rtl/>
        </w:rPr>
      </w:pPr>
    </w:p>
    <w:p w:rsidR="00D62B0D" w:rsidRDefault="00D62B0D" w:rsidP="00D9210E">
      <w:pPr>
        <w:pStyle w:val="Paragraphedeliste"/>
        <w:tabs>
          <w:tab w:val="right" w:pos="0"/>
        </w:tabs>
        <w:ind w:left="-2" w:right="-709"/>
        <w:rPr>
          <w:b/>
          <w:bCs/>
          <w:rtl/>
        </w:rPr>
      </w:pPr>
      <w:r>
        <w:rPr>
          <w:rFonts w:hint="cs"/>
          <w:b/>
          <w:bCs/>
          <w:rtl/>
        </w:rPr>
        <w:lastRenderedPageBreak/>
        <w:t xml:space="preserve">ثانيا : دفع مقابل المستندات للمستفيد </w:t>
      </w:r>
    </w:p>
    <w:p w:rsidR="00DB266F" w:rsidRDefault="009420C1" w:rsidP="00D9210E">
      <w:pPr>
        <w:pStyle w:val="Paragraphedeliste"/>
        <w:tabs>
          <w:tab w:val="right" w:pos="0"/>
        </w:tabs>
        <w:ind w:left="-2" w:right="-709"/>
        <w:rPr>
          <w:rtl/>
        </w:rPr>
      </w:pPr>
      <w:r>
        <w:rPr>
          <w:rFonts w:hint="cs"/>
          <w:rtl/>
        </w:rPr>
        <w:t xml:space="preserve">   </w:t>
      </w:r>
      <w:r w:rsidR="00D62B0D">
        <w:rPr>
          <w:rFonts w:hint="cs"/>
          <w:rtl/>
        </w:rPr>
        <w:t>بمجرد استلام البنك للمستندات المطلوبة في العقد وقيامه بفحصها والتأكد من تنفيذ المستفيد لالتزامه ، يترتب على البنك دفع قيمة الاعتماد حسب ما اتفق عليه سواءا بالسفتجة او بالنقد ، حسب ما نص عليه عقد فتح الاعتماد خطاب الضمان حيث نصت المادة 7</w:t>
      </w:r>
      <w:r w:rsidR="00D62B0D">
        <w:rPr>
          <w:rStyle w:val="Appelnotedebasdep"/>
          <w:rtl/>
        </w:rPr>
        <w:footnoteReference w:id="70"/>
      </w:r>
      <w:r w:rsidR="00D62B0D">
        <w:rPr>
          <w:rFonts w:hint="cs"/>
          <w:rtl/>
        </w:rPr>
        <w:t xml:space="preserve"> من القواعد الدولية على " </w:t>
      </w:r>
      <w:r w:rsidR="00D62B0D">
        <w:rPr>
          <w:rFonts w:hint="cs"/>
          <w:b/>
          <w:bCs/>
          <w:rtl/>
        </w:rPr>
        <w:t>يتعهد المصرف المصدر بالوفاء شريطة ان تقدم المستندات المنصوص عليها الى المصرف المسمى او المصرف المصدر وان تشكل تقديما مطابقا ...</w:t>
      </w:r>
      <w:r w:rsidR="00D62B0D">
        <w:rPr>
          <w:rFonts w:hint="cs"/>
          <w:rtl/>
        </w:rPr>
        <w:t xml:space="preserve">التقديم المنصوص عليه هو مطابقة المستندات لشروط العقد المتفق عليها بين العميل الآمر والبنك المصدر للعقد،  </w:t>
      </w:r>
      <w:r w:rsidR="00D62B0D">
        <w:rPr>
          <w:rtl/>
        </w:rPr>
        <w:t>وعليه فإن البنك عند تنفيذه لهذا العقد عليه التنفيذ بدون إخ</w:t>
      </w:r>
      <w:r w:rsidR="00D62B0D">
        <w:rPr>
          <w:rFonts w:hint="cs"/>
          <w:rtl/>
        </w:rPr>
        <w:t>لا</w:t>
      </w:r>
      <w:r w:rsidR="00D62B0D">
        <w:rPr>
          <w:rtl/>
        </w:rPr>
        <w:t>ل بالتزاماته تجاه المستفيد، ف</w:t>
      </w:r>
      <w:r w:rsidR="00D62B0D">
        <w:rPr>
          <w:rFonts w:hint="cs"/>
          <w:rtl/>
        </w:rPr>
        <w:t>لا</w:t>
      </w:r>
      <w:r w:rsidR="00D62B0D">
        <w:rPr>
          <w:rtl/>
        </w:rPr>
        <w:t xml:space="preserve"> يجوز للبنك ال</w:t>
      </w:r>
      <w:r w:rsidR="00D62B0D">
        <w:rPr>
          <w:rFonts w:hint="cs"/>
          <w:rtl/>
        </w:rPr>
        <w:t>ا</w:t>
      </w:r>
      <w:r w:rsidR="00D62B0D">
        <w:rPr>
          <w:rtl/>
        </w:rPr>
        <w:t>متناع عن الدفع حتى لو تلقى أم</w:t>
      </w:r>
      <w:r w:rsidR="00D62B0D">
        <w:rPr>
          <w:rFonts w:hint="cs"/>
          <w:rtl/>
        </w:rPr>
        <w:t xml:space="preserve">را </w:t>
      </w:r>
      <w:r w:rsidR="00D62B0D">
        <w:rPr>
          <w:rtl/>
        </w:rPr>
        <w:t xml:space="preserve"> بعدم الدفع من العميل </w:t>
      </w:r>
      <w:r w:rsidR="00D62B0D">
        <w:rPr>
          <w:rFonts w:hint="cs"/>
          <w:rtl/>
        </w:rPr>
        <w:t>الآم</w:t>
      </w:r>
      <w:r w:rsidR="00D62B0D">
        <w:rPr>
          <w:rtl/>
        </w:rPr>
        <w:t>ر</w:t>
      </w:r>
      <w:r w:rsidR="00D62B0D">
        <w:rPr>
          <w:rStyle w:val="Appelnotedebasdep"/>
          <w:rtl/>
        </w:rPr>
        <w:footnoteReference w:id="71"/>
      </w:r>
      <w:r w:rsidR="00D62B0D">
        <w:rPr>
          <w:rtl/>
        </w:rPr>
        <w:t xml:space="preserve"> طالما كانت المستندات مطابق</w:t>
      </w:r>
      <w:r w:rsidR="00D62B0D">
        <w:rPr>
          <w:rFonts w:hint="cs"/>
          <w:rtl/>
        </w:rPr>
        <w:t>ة.</w:t>
      </w:r>
    </w:p>
    <w:p w:rsidR="00D62B0D" w:rsidRPr="0041344D" w:rsidRDefault="00D62B0D" w:rsidP="00D9210E">
      <w:pPr>
        <w:pStyle w:val="Paragraphedeliste"/>
        <w:tabs>
          <w:tab w:val="right" w:pos="0"/>
        </w:tabs>
        <w:ind w:left="140" w:right="-709" w:hanging="142"/>
        <w:rPr>
          <w:b/>
          <w:bCs/>
          <w:sz w:val="36"/>
          <w:szCs w:val="36"/>
          <w:rtl/>
        </w:rPr>
      </w:pPr>
      <w:r w:rsidRPr="0041344D">
        <w:rPr>
          <w:rFonts w:hint="cs"/>
          <w:b/>
          <w:bCs/>
          <w:sz w:val="36"/>
          <w:szCs w:val="36"/>
          <w:rtl/>
        </w:rPr>
        <w:t>ثالثا : قيام المسؤولية العقدية بين البنك والمستفيد :</w:t>
      </w:r>
    </w:p>
    <w:p w:rsidR="00D62B0D" w:rsidRPr="00856CF3" w:rsidRDefault="00D62B0D" w:rsidP="00D9210E">
      <w:pPr>
        <w:pStyle w:val="Paragraphedeliste"/>
        <w:tabs>
          <w:tab w:val="right" w:pos="0"/>
        </w:tabs>
        <w:ind w:left="140" w:right="-709" w:hanging="142"/>
        <w:rPr>
          <w:rtl/>
        </w:rPr>
      </w:pPr>
      <w:r>
        <w:rPr>
          <w:rtl/>
        </w:rPr>
        <w:t xml:space="preserve"> إذا أخل البنك بالتزماته فيكون معرضاً للمسؤولية</w:t>
      </w:r>
      <w:r>
        <w:rPr>
          <w:rFonts w:hint="cs"/>
          <w:rtl/>
        </w:rPr>
        <w:t xml:space="preserve"> العقدية </w:t>
      </w:r>
      <w:r>
        <w:rPr>
          <w:rtl/>
        </w:rPr>
        <w:t xml:space="preserve"> والتي تقوم بتوافر أركانها </w:t>
      </w:r>
      <w:r>
        <w:rPr>
          <w:rStyle w:val="Appelnotedebasdep"/>
          <w:rtl/>
        </w:rPr>
        <w:footnoteReference w:id="72"/>
      </w:r>
      <w:r>
        <w:rPr>
          <w:rFonts w:hint="cs"/>
          <w:rtl/>
        </w:rPr>
        <w:t>(</w:t>
      </w:r>
      <w:r>
        <w:rPr>
          <w:rtl/>
        </w:rPr>
        <w:t>الخطأ والضرر وا</w:t>
      </w:r>
      <w:r>
        <w:rPr>
          <w:rFonts w:hint="cs"/>
          <w:rtl/>
        </w:rPr>
        <w:t>العلاق</w:t>
      </w:r>
      <w:r>
        <w:rPr>
          <w:rtl/>
        </w:rPr>
        <w:t>ة السببية بينهما</w:t>
      </w:r>
      <w:r>
        <w:rPr>
          <w:rFonts w:hint="cs"/>
          <w:rtl/>
        </w:rPr>
        <w:t xml:space="preserve"> و</w:t>
      </w:r>
      <w:r>
        <w:rPr>
          <w:rtl/>
        </w:rPr>
        <w:t>تقوم مسؤولية البنك تجاه المستفيد في عملية الفحص في حال رفض البنك لمستندات مطابقة لشروط</w:t>
      </w:r>
      <w:r>
        <w:rPr>
          <w:rFonts w:hint="cs"/>
          <w:rtl/>
        </w:rPr>
        <w:t xml:space="preserve"> الاعتماد </w:t>
      </w:r>
      <w:r>
        <w:rPr>
          <w:rtl/>
        </w:rPr>
        <w:t xml:space="preserve"> ، ونتيجة رفضه للمستندات فإن البنك تبعاً لذلك </w:t>
      </w:r>
      <w:r>
        <w:rPr>
          <w:rFonts w:hint="cs"/>
          <w:rtl/>
        </w:rPr>
        <w:t xml:space="preserve">لا </w:t>
      </w:r>
      <w:r>
        <w:rPr>
          <w:rtl/>
        </w:rPr>
        <w:t>يلتزم بدفع قيمة فتح</w:t>
      </w:r>
      <w:r>
        <w:rPr>
          <w:rFonts w:hint="cs"/>
          <w:rtl/>
        </w:rPr>
        <w:t xml:space="preserve"> الاعتماد </w:t>
      </w:r>
      <w:r>
        <w:rPr>
          <w:rtl/>
        </w:rPr>
        <w:t xml:space="preserve"> ، مما يؤدي إلى إلحاق الضرر بالمستفيد وبالتالي يحق له الرجوع إلى البنك على أساس المسؤولية العقدية ومطالبته بالتعويض عما لحقه ن ضرر بسبب رفضه </w:t>
      </w:r>
      <w:r>
        <w:rPr>
          <w:rFonts w:hint="cs"/>
          <w:rtl/>
        </w:rPr>
        <w:t xml:space="preserve">استلام </w:t>
      </w:r>
      <w:r>
        <w:rPr>
          <w:rtl/>
        </w:rPr>
        <w:t>المستندات المطابقة</w:t>
      </w:r>
      <w:r>
        <w:rPr>
          <w:rStyle w:val="Appelnotedebasdep"/>
          <w:rtl/>
        </w:rPr>
        <w:footnoteReference w:id="73"/>
      </w:r>
      <w:r>
        <w:rPr>
          <w:rtl/>
        </w:rPr>
        <w:t xml:space="preserve">،متى رفض البنك المستندات المقدمة من المستفيد دون مبرر أي بالرغم من مطابقتها لشروط </w:t>
      </w:r>
      <w:r>
        <w:rPr>
          <w:rFonts w:hint="cs"/>
          <w:rtl/>
        </w:rPr>
        <w:t xml:space="preserve">الاعتماد </w:t>
      </w:r>
      <w:r>
        <w:rPr>
          <w:rtl/>
        </w:rPr>
        <w:t>، فال</w:t>
      </w:r>
      <w:r>
        <w:rPr>
          <w:rFonts w:hint="cs"/>
          <w:rtl/>
        </w:rPr>
        <w:t>ا</w:t>
      </w:r>
      <w:r>
        <w:rPr>
          <w:rtl/>
        </w:rPr>
        <w:t xml:space="preserve"> شك من أن ذلك يكون </w:t>
      </w:r>
      <w:r>
        <w:rPr>
          <w:rtl/>
        </w:rPr>
        <w:lastRenderedPageBreak/>
        <w:t xml:space="preserve">لهذا </w:t>
      </w:r>
      <w:r>
        <w:rPr>
          <w:rFonts w:hint="cs"/>
          <w:rtl/>
        </w:rPr>
        <w:t>الاخي</w:t>
      </w:r>
      <w:r>
        <w:rPr>
          <w:rtl/>
        </w:rPr>
        <w:t>ر أن يتقاضي البنك لهذا الرفض على أساس خطاب</w:t>
      </w:r>
      <w:r>
        <w:rPr>
          <w:rFonts w:hint="cs"/>
          <w:rtl/>
        </w:rPr>
        <w:t xml:space="preserve"> الاعتماد ، وإذا اتضح للمحكمة ان الرفش كان نتيجة خطأ فهي تقضي بمسؤولية البنك وبإلزامه  بتعويض ما أصاب المستفيد ، الذي يحق له المطالبة به فالبعض يرى ان التعويض يشمل كل ضرر</w:t>
      </w:r>
      <w:r>
        <w:rPr>
          <w:rStyle w:val="Appelnotedebasdep"/>
          <w:rtl/>
        </w:rPr>
        <w:footnoteReference w:id="74"/>
      </w:r>
      <w:r>
        <w:rPr>
          <w:rFonts w:hint="cs"/>
          <w:rtl/>
        </w:rPr>
        <w:t xml:space="preserve"> لحق بالمستفيد وفقا لقواعد المسؤولية العقدية والضرر عن كل النتائج المتوقعة .</w:t>
      </w:r>
    </w:p>
    <w:p w:rsidR="009B3579" w:rsidRPr="004F45A6" w:rsidRDefault="009B3579" w:rsidP="00D9210E">
      <w:pPr>
        <w:ind w:right="-709"/>
        <w:jc w:val="lowKashida"/>
        <w:rPr>
          <w:b/>
          <w:bCs/>
          <w:sz w:val="36"/>
          <w:szCs w:val="36"/>
        </w:rPr>
      </w:pPr>
      <w:r w:rsidRPr="004F45A6">
        <w:rPr>
          <w:b/>
          <w:bCs/>
          <w:sz w:val="36"/>
          <w:szCs w:val="36"/>
          <w:rtl/>
        </w:rPr>
        <w:t>المبحث الثاني: حا</w:t>
      </w:r>
      <w:r w:rsidRPr="004F45A6">
        <w:rPr>
          <w:rFonts w:hint="cs"/>
          <w:b/>
          <w:bCs/>
          <w:sz w:val="36"/>
          <w:szCs w:val="36"/>
          <w:rtl/>
        </w:rPr>
        <w:t>لات</w:t>
      </w:r>
      <w:r w:rsidR="0068777D">
        <w:rPr>
          <w:rFonts w:hint="cs"/>
          <w:b/>
          <w:bCs/>
          <w:sz w:val="36"/>
          <w:szCs w:val="36"/>
          <w:rtl/>
        </w:rPr>
        <w:t xml:space="preserve"> </w:t>
      </w:r>
      <w:r w:rsidRPr="004F45A6">
        <w:rPr>
          <w:b/>
          <w:bCs/>
          <w:sz w:val="36"/>
          <w:szCs w:val="36"/>
          <w:rtl/>
        </w:rPr>
        <w:t>إنتفاء المسؤولية في عقد</w:t>
      </w:r>
      <w:r w:rsidR="009420C1">
        <w:rPr>
          <w:rFonts w:hint="cs"/>
          <w:b/>
          <w:bCs/>
          <w:sz w:val="36"/>
          <w:szCs w:val="36"/>
          <w:rtl/>
        </w:rPr>
        <w:t xml:space="preserve"> </w:t>
      </w:r>
      <w:r w:rsidRPr="004F45A6">
        <w:rPr>
          <w:rFonts w:hint="cs"/>
          <w:b/>
          <w:bCs/>
          <w:sz w:val="36"/>
          <w:szCs w:val="36"/>
          <w:rtl/>
          <w:lang w:bidi="ar-DZ"/>
        </w:rPr>
        <w:t xml:space="preserve">الاعتماد </w:t>
      </w:r>
      <w:r w:rsidRPr="004F45A6">
        <w:rPr>
          <w:b/>
          <w:bCs/>
          <w:sz w:val="36"/>
          <w:szCs w:val="36"/>
          <w:rtl/>
        </w:rPr>
        <w:t>المستندي</w:t>
      </w:r>
    </w:p>
    <w:p w:rsidR="009B3579" w:rsidRDefault="009420C1" w:rsidP="00D9210E">
      <w:pPr>
        <w:ind w:right="-709"/>
        <w:jc w:val="lowKashida"/>
        <w:rPr>
          <w:rtl/>
        </w:rPr>
      </w:pPr>
      <w:r>
        <w:rPr>
          <w:rFonts w:hint="cs"/>
          <w:rtl/>
        </w:rPr>
        <w:t xml:space="preserve">    </w:t>
      </w:r>
      <w:r w:rsidR="009B3579">
        <w:rPr>
          <w:rtl/>
        </w:rPr>
        <w:t xml:space="preserve">إنتفاء مسؤولية البنك في عقد </w:t>
      </w:r>
      <w:r w:rsidR="009B3579">
        <w:rPr>
          <w:rFonts w:hint="cs"/>
          <w:rtl/>
        </w:rPr>
        <w:t xml:space="preserve">الاعتماد </w:t>
      </w:r>
      <w:r w:rsidR="009B3579">
        <w:rPr>
          <w:rtl/>
        </w:rPr>
        <w:t xml:space="preserve">المستندي يعد من القضايا الهامة التي يجب على </w:t>
      </w:r>
      <w:r w:rsidR="009B3579">
        <w:rPr>
          <w:rFonts w:hint="cs"/>
          <w:rtl/>
        </w:rPr>
        <w:t>الاطراف</w:t>
      </w:r>
      <w:r w:rsidR="009B3579">
        <w:rPr>
          <w:rtl/>
        </w:rPr>
        <w:t xml:space="preserve"> المتعاملة بها أن تفهمها وتأخذها بعين </w:t>
      </w:r>
      <w:r w:rsidR="009B3579">
        <w:rPr>
          <w:rFonts w:hint="cs"/>
          <w:rtl/>
        </w:rPr>
        <w:t>الاعتبار</w:t>
      </w:r>
      <w:r w:rsidR="009B3579">
        <w:rPr>
          <w:rtl/>
        </w:rPr>
        <w:t xml:space="preserve">، ففي بعض </w:t>
      </w:r>
      <w:r w:rsidR="009B3579">
        <w:rPr>
          <w:rFonts w:hint="cs"/>
          <w:rtl/>
        </w:rPr>
        <w:t xml:space="preserve">الحالات </w:t>
      </w:r>
      <w:r w:rsidR="009B3579">
        <w:rPr>
          <w:rtl/>
        </w:rPr>
        <w:t>قد يتم تحديد شروط وضوابط تلك المسؤولية وفقا للقوانين و</w:t>
      </w:r>
      <w:r w:rsidR="009B3579">
        <w:rPr>
          <w:rFonts w:hint="cs"/>
          <w:rtl/>
        </w:rPr>
        <w:t>الانظمة</w:t>
      </w:r>
      <w:r w:rsidR="009B3579">
        <w:rPr>
          <w:rtl/>
        </w:rPr>
        <w:t xml:space="preserve"> المحلية والدولية</w:t>
      </w:r>
      <w:r w:rsidR="009B3579">
        <w:t xml:space="preserve">. </w:t>
      </w:r>
      <w:r w:rsidR="009B3579">
        <w:rPr>
          <w:rtl/>
        </w:rPr>
        <w:t xml:space="preserve">أقرت مدونة </w:t>
      </w:r>
      <w:r w:rsidR="009B3579">
        <w:rPr>
          <w:rFonts w:hint="cs"/>
          <w:rtl/>
        </w:rPr>
        <w:t>الأعراف والاصول</w:t>
      </w:r>
      <w:r w:rsidR="009B3579">
        <w:rPr>
          <w:rtl/>
        </w:rPr>
        <w:t xml:space="preserve"> الموحدة </w:t>
      </w:r>
      <w:r w:rsidR="009B3579">
        <w:rPr>
          <w:rFonts w:hint="cs"/>
          <w:rtl/>
        </w:rPr>
        <w:t>للإع</w:t>
      </w:r>
      <w:r w:rsidR="009B3579">
        <w:rPr>
          <w:rtl/>
        </w:rPr>
        <w:t>تمادات</w:t>
      </w:r>
      <w:r w:rsidR="0068777D">
        <w:rPr>
          <w:rFonts w:hint="cs"/>
          <w:rtl/>
        </w:rPr>
        <w:t xml:space="preserve"> </w:t>
      </w:r>
      <w:r w:rsidR="009B3579">
        <w:rPr>
          <w:rtl/>
        </w:rPr>
        <w:t xml:space="preserve">المستندية النشرة 600 لبعض </w:t>
      </w:r>
      <w:r w:rsidR="009B3579">
        <w:rPr>
          <w:rFonts w:hint="cs"/>
          <w:rtl/>
        </w:rPr>
        <w:t>الا</w:t>
      </w:r>
      <w:r w:rsidR="00C37AEA">
        <w:rPr>
          <w:rtl/>
        </w:rPr>
        <w:t>سباب الم</w:t>
      </w:r>
      <w:r w:rsidR="00C37AEA">
        <w:rPr>
          <w:rFonts w:hint="cs"/>
          <w:rtl/>
        </w:rPr>
        <w:t>عف</w:t>
      </w:r>
      <w:r w:rsidR="009B3579">
        <w:rPr>
          <w:rtl/>
        </w:rPr>
        <w:t xml:space="preserve">ية للبنوك من المسؤولية بموجب المادة 34و 35 والمادة36 و 37فهذه </w:t>
      </w:r>
      <w:r w:rsidR="00C37AEA">
        <w:rPr>
          <w:rFonts w:hint="cs"/>
          <w:rtl/>
        </w:rPr>
        <w:t xml:space="preserve">الأسباب  </w:t>
      </w:r>
      <w:r w:rsidR="009B3579">
        <w:rPr>
          <w:rtl/>
        </w:rPr>
        <w:t>ترفع عن البنك إلتزاما معي</w:t>
      </w:r>
      <w:r w:rsidR="009B3579">
        <w:rPr>
          <w:rFonts w:hint="cs"/>
          <w:rtl/>
        </w:rPr>
        <w:t>ينا</w:t>
      </w:r>
      <w:r w:rsidR="009B3579">
        <w:rPr>
          <w:rtl/>
        </w:rPr>
        <w:t>، ومنها ما يستبعد مسؤولية البنك عن ضرر معين، لذا قسمنا هذا المبحث إلى مطلبين: إنتفاء الم</w:t>
      </w:r>
      <w:r w:rsidR="004F45A6">
        <w:rPr>
          <w:rtl/>
        </w:rPr>
        <w:t xml:space="preserve">سؤولية بسبب الخلل في المستندات </w:t>
      </w:r>
      <w:r w:rsidR="004F45A6">
        <w:rPr>
          <w:rFonts w:hint="cs"/>
          <w:rtl/>
        </w:rPr>
        <w:t>(</w:t>
      </w:r>
      <w:r w:rsidR="009B3579">
        <w:rPr>
          <w:rtl/>
        </w:rPr>
        <w:t>ا</w:t>
      </w:r>
      <w:r w:rsidR="009B3579" w:rsidRPr="009420C1">
        <w:rPr>
          <w:b/>
          <w:bCs/>
          <w:rtl/>
        </w:rPr>
        <w:t xml:space="preserve">لمطلب </w:t>
      </w:r>
      <w:r w:rsidR="004F45A6" w:rsidRPr="009420C1">
        <w:rPr>
          <w:rFonts w:hint="cs"/>
          <w:b/>
          <w:bCs/>
          <w:rtl/>
        </w:rPr>
        <w:t>الأول)</w:t>
      </w:r>
      <w:r w:rsidR="009B3579" w:rsidRPr="009420C1">
        <w:rPr>
          <w:b/>
          <w:bCs/>
          <w:rtl/>
        </w:rPr>
        <w:t>،</w:t>
      </w:r>
      <w:r w:rsidR="009B3579">
        <w:rPr>
          <w:rtl/>
        </w:rPr>
        <w:t xml:space="preserve">عدم المسؤولية عن </w:t>
      </w:r>
      <w:r w:rsidR="009B3579">
        <w:rPr>
          <w:rFonts w:hint="cs"/>
          <w:rtl/>
        </w:rPr>
        <w:t>الفعال</w:t>
      </w:r>
      <w:r w:rsidR="009B3579">
        <w:rPr>
          <w:rtl/>
        </w:rPr>
        <w:t xml:space="preserve"> التي </w:t>
      </w:r>
      <w:r w:rsidR="004F45A6">
        <w:rPr>
          <w:rtl/>
        </w:rPr>
        <w:t xml:space="preserve">يصدرها بناءا على تعليمات </w:t>
      </w:r>
      <w:r w:rsidR="004F45A6">
        <w:rPr>
          <w:rFonts w:hint="cs"/>
          <w:rtl/>
        </w:rPr>
        <w:t>الاطراف</w:t>
      </w:r>
      <w:r>
        <w:rPr>
          <w:rFonts w:hint="cs"/>
          <w:rtl/>
        </w:rPr>
        <w:t xml:space="preserve"> </w:t>
      </w:r>
      <w:r w:rsidR="004F45A6" w:rsidRPr="009420C1">
        <w:rPr>
          <w:rFonts w:hint="cs"/>
          <w:b/>
          <w:bCs/>
          <w:rtl/>
        </w:rPr>
        <w:t>(</w:t>
      </w:r>
      <w:r w:rsidR="009B3579" w:rsidRPr="009420C1">
        <w:rPr>
          <w:b/>
          <w:bCs/>
          <w:rtl/>
        </w:rPr>
        <w:t>المطلب الثاني</w:t>
      </w:r>
      <w:r w:rsidR="009B3579" w:rsidRPr="009420C1">
        <w:rPr>
          <w:b/>
          <w:bCs/>
        </w:rPr>
        <w:t>(</w:t>
      </w:r>
    </w:p>
    <w:p w:rsidR="004F45A6" w:rsidRPr="00C37AEA" w:rsidRDefault="004F45A6" w:rsidP="00D9210E">
      <w:pPr>
        <w:ind w:right="-709"/>
        <w:jc w:val="lowKashida"/>
        <w:rPr>
          <w:b/>
          <w:bCs/>
          <w:sz w:val="36"/>
          <w:szCs w:val="36"/>
          <w:rtl/>
        </w:rPr>
      </w:pPr>
      <w:r w:rsidRPr="00C37AEA">
        <w:rPr>
          <w:b/>
          <w:bCs/>
          <w:sz w:val="36"/>
          <w:szCs w:val="36"/>
          <w:rtl/>
        </w:rPr>
        <w:t xml:space="preserve">المطلب </w:t>
      </w:r>
      <w:r w:rsidRPr="00C37AEA">
        <w:rPr>
          <w:rFonts w:hint="cs"/>
          <w:b/>
          <w:bCs/>
          <w:sz w:val="36"/>
          <w:szCs w:val="36"/>
          <w:rtl/>
        </w:rPr>
        <w:t>الاول</w:t>
      </w:r>
      <w:r w:rsidRPr="00C37AEA">
        <w:rPr>
          <w:b/>
          <w:bCs/>
          <w:sz w:val="36"/>
          <w:szCs w:val="36"/>
          <w:rtl/>
        </w:rPr>
        <w:t xml:space="preserve"> :إنتفاء المسؤولية بسبب الخلل في المستندات</w:t>
      </w:r>
    </w:p>
    <w:p w:rsidR="004F45A6" w:rsidRDefault="004F45A6" w:rsidP="00D9210E">
      <w:pPr>
        <w:ind w:right="-709"/>
        <w:jc w:val="lowKashida"/>
        <w:rPr>
          <w:rtl/>
        </w:rPr>
      </w:pPr>
      <w:r>
        <w:rPr>
          <w:rtl/>
        </w:rPr>
        <w:t>يعتبر</w:t>
      </w:r>
      <w:r>
        <w:rPr>
          <w:rFonts w:hint="cs"/>
          <w:rtl/>
        </w:rPr>
        <w:t xml:space="preserve"> الاعتماد</w:t>
      </w:r>
      <w:r w:rsidRPr="004F45A6">
        <w:rPr>
          <w:rtl/>
        </w:rPr>
        <w:t xml:space="preserve"> المستندي واحدا من أهم وسائل الدفع في التجارة الدولية، حيث يضمن </w:t>
      </w:r>
      <w:r>
        <w:rPr>
          <w:rtl/>
        </w:rPr>
        <w:t>البائع إست</w:t>
      </w:r>
      <w:r>
        <w:rPr>
          <w:rFonts w:hint="cs"/>
          <w:rtl/>
        </w:rPr>
        <w:t>لام</w:t>
      </w:r>
      <w:r w:rsidRPr="004F45A6">
        <w:rPr>
          <w:rtl/>
        </w:rPr>
        <w:t xml:space="preserve"> قيمة البضاعة مقابل تعددها وفقا للشروط المحددة في العقد ، وعلى الرغم من كون البنك هو الجهة المسؤولة</w:t>
      </w:r>
      <w:r>
        <w:rPr>
          <w:rtl/>
        </w:rPr>
        <w:t xml:space="preserve"> عن تحقيق تلك العملية بنجاح،</w:t>
      </w:r>
      <w:r>
        <w:rPr>
          <w:rFonts w:hint="cs"/>
          <w:rtl/>
        </w:rPr>
        <w:t xml:space="preserve"> إلا </w:t>
      </w:r>
      <w:r>
        <w:rPr>
          <w:rtl/>
        </w:rPr>
        <w:t xml:space="preserve"> أن هناك حا</w:t>
      </w:r>
      <w:r>
        <w:rPr>
          <w:rFonts w:hint="cs"/>
          <w:rtl/>
        </w:rPr>
        <w:t>لات</w:t>
      </w:r>
      <w:r w:rsidRPr="004F45A6">
        <w:rPr>
          <w:rtl/>
        </w:rPr>
        <w:t xml:space="preserve"> يمكن أن تؤدي إلى انتفا</w:t>
      </w:r>
      <w:r>
        <w:rPr>
          <w:rtl/>
        </w:rPr>
        <w:t>ء مسؤوليته، ومن بين تلك الحا</w:t>
      </w:r>
      <w:r>
        <w:rPr>
          <w:rFonts w:hint="cs"/>
          <w:rtl/>
        </w:rPr>
        <w:t xml:space="preserve">لات </w:t>
      </w:r>
      <w:r w:rsidRPr="004F45A6">
        <w:rPr>
          <w:rtl/>
        </w:rPr>
        <w:t xml:space="preserve">تقديم مستندات غير صحيحة أو غير مطابقة </w:t>
      </w:r>
      <w:r w:rsidRPr="004F45A6">
        <w:rPr>
          <w:rtl/>
        </w:rPr>
        <w:lastRenderedPageBreak/>
        <w:t>لل</w:t>
      </w:r>
      <w:r>
        <w:rPr>
          <w:rtl/>
        </w:rPr>
        <w:t xml:space="preserve">شروط المحددة في </w:t>
      </w:r>
      <w:r>
        <w:rPr>
          <w:rFonts w:hint="cs"/>
          <w:rtl/>
        </w:rPr>
        <w:t xml:space="preserve">الاعتماد </w:t>
      </w:r>
      <w:r w:rsidRPr="004F45A6">
        <w:rPr>
          <w:rtl/>
        </w:rPr>
        <w:t xml:space="preserve">، لذا سنتطرق إلى عدم </w:t>
      </w:r>
      <w:r>
        <w:rPr>
          <w:rtl/>
        </w:rPr>
        <w:t xml:space="preserve">المسؤولية عن فعالية المستندات </w:t>
      </w:r>
      <w:r w:rsidRPr="009420C1">
        <w:rPr>
          <w:rFonts w:hint="cs"/>
          <w:b/>
          <w:bCs/>
          <w:rtl/>
        </w:rPr>
        <w:t>(ال</w:t>
      </w:r>
      <w:r w:rsidRPr="009420C1">
        <w:rPr>
          <w:b/>
          <w:bCs/>
          <w:rtl/>
        </w:rPr>
        <w:t xml:space="preserve">فرع </w:t>
      </w:r>
      <w:r w:rsidRPr="009420C1">
        <w:rPr>
          <w:rFonts w:hint="cs"/>
          <w:b/>
          <w:bCs/>
          <w:rtl/>
        </w:rPr>
        <w:t>الأول)</w:t>
      </w:r>
      <w:r w:rsidRPr="009420C1">
        <w:rPr>
          <w:b/>
          <w:bCs/>
          <w:rtl/>
        </w:rPr>
        <w:t>،</w:t>
      </w:r>
      <w:r>
        <w:rPr>
          <w:rtl/>
        </w:rPr>
        <w:t xml:space="preserve"> عدم المسؤولية عن </w:t>
      </w:r>
      <w:r>
        <w:rPr>
          <w:rFonts w:hint="cs"/>
          <w:rtl/>
        </w:rPr>
        <w:t>الإرسال</w:t>
      </w:r>
      <w:r w:rsidRPr="004F45A6">
        <w:rPr>
          <w:rtl/>
        </w:rPr>
        <w:t xml:space="preserve"> والترجمة</w:t>
      </w:r>
      <w:r>
        <w:rPr>
          <w:rFonts w:hint="cs"/>
          <w:rtl/>
        </w:rPr>
        <w:t xml:space="preserve"> </w:t>
      </w:r>
      <w:r w:rsidRPr="009420C1">
        <w:rPr>
          <w:rFonts w:hint="cs"/>
          <w:b/>
          <w:bCs/>
          <w:rtl/>
        </w:rPr>
        <w:t>(الفرع الثاني )</w:t>
      </w:r>
    </w:p>
    <w:p w:rsidR="004F45A6" w:rsidRPr="0098199F" w:rsidRDefault="004F45A6" w:rsidP="00D9210E">
      <w:pPr>
        <w:ind w:right="-709"/>
        <w:jc w:val="lowKashida"/>
        <w:rPr>
          <w:b/>
          <w:bCs/>
          <w:sz w:val="36"/>
          <w:szCs w:val="36"/>
          <w:rtl/>
        </w:rPr>
      </w:pPr>
      <w:r w:rsidRPr="0098199F">
        <w:rPr>
          <w:b/>
          <w:bCs/>
          <w:sz w:val="36"/>
          <w:szCs w:val="36"/>
          <w:rtl/>
        </w:rPr>
        <w:t xml:space="preserve">الفرع </w:t>
      </w:r>
      <w:r w:rsidRPr="0098199F">
        <w:rPr>
          <w:rFonts w:hint="cs"/>
          <w:b/>
          <w:bCs/>
          <w:sz w:val="36"/>
          <w:szCs w:val="36"/>
          <w:rtl/>
        </w:rPr>
        <w:t>الاول</w:t>
      </w:r>
      <w:r w:rsidRPr="0098199F">
        <w:rPr>
          <w:b/>
          <w:bCs/>
          <w:sz w:val="36"/>
          <w:szCs w:val="36"/>
          <w:rtl/>
        </w:rPr>
        <w:t>:عدم المسؤولية عن فعالية المستندات</w:t>
      </w:r>
    </w:p>
    <w:p w:rsidR="004F45A6" w:rsidRDefault="004F45A6" w:rsidP="00D9210E">
      <w:pPr>
        <w:ind w:right="-709"/>
        <w:jc w:val="lowKashida"/>
        <w:rPr>
          <w:rtl/>
        </w:rPr>
      </w:pPr>
      <w:r w:rsidRPr="004F45A6">
        <w:rPr>
          <w:rtl/>
        </w:rPr>
        <w:t xml:space="preserve"> حددت المادة 34 من </w:t>
      </w:r>
      <w:r w:rsidR="0098199F">
        <w:rPr>
          <w:rFonts w:hint="cs"/>
          <w:rtl/>
        </w:rPr>
        <w:t xml:space="preserve">الأصول والأعراف </w:t>
      </w:r>
      <w:r w:rsidR="0098199F">
        <w:rPr>
          <w:rtl/>
        </w:rPr>
        <w:t xml:space="preserve"> الموحدة</w:t>
      </w:r>
      <w:r w:rsidR="0068777D">
        <w:rPr>
          <w:rFonts w:hint="cs"/>
          <w:rtl/>
        </w:rPr>
        <w:t xml:space="preserve"> </w:t>
      </w:r>
      <w:r w:rsidR="0098199F">
        <w:rPr>
          <w:rtl/>
        </w:rPr>
        <w:t>لإ</w:t>
      </w:r>
      <w:r w:rsidRPr="004F45A6">
        <w:rPr>
          <w:rtl/>
        </w:rPr>
        <w:t>عتمادات</w:t>
      </w:r>
      <w:r w:rsidR="0068777D">
        <w:rPr>
          <w:rFonts w:hint="cs"/>
          <w:rtl/>
        </w:rPr>
        <w:t xml:space="preserve"> </w:t>
      </w:r>
      <w:r w:rsidRPr="004F45A6">
        <w:rPr>
          <w:rtl/>
        </w:rPr>
        <w:t xml:space="preserve">المستندية النشرة 600 </w:t>
      </w:r>
      <w:r>
        <w:rPr>
          <w:rtl/>
        </w:rPr>
        <w:t xml:space="preserve">مجموعة من </w:t>
      </w:r>
      <w:r>
        <w:rPr>
          <w:rFonts w:hint="cs"/>
          <w:rtl/>
        </w:rPr>
        <w:t>الأ</w:t>
      </w:r>
      <w:r w:rsidRPr="004F45A6">
        <w:rPr>
          <w:rtl/>
        </w:rPr>
        <w:t xml:space="preserve">سباب التي تعفي البنك من تحمل أية تبعة أو مسؤولية تتعلق بأوصاف المستندات، وكذلك بالنسبة للبضاعة نفسها، وأيضا ال يسأل البنك عن حسن نية </w:t>
      </w:r>
      <w:r>
        <w:rPr>
          <w:rtl/>
        </w:rPr>
        <w:t>المتعاملين معه و</w:t>
      </w:r>
      <w:r>
        <w:rPr>
          <w:rFonts w:hint="cs"/>
          <w:rtl/>
        </w:rPr>
        <w:t>لا</w:t>
      </w:r>
      <w:r w:rsidRPr="004F45A6">
        <w:rPr>
          <w:rtl/>
        </w:rPr>
        <w:t xml:space="preserve"> عن تصرفاتهم ألنها بعيدة عن المستندات التي يجب على البنك التركيز عليها</w:t>
      </w:r>
      <w:r w:rsidR="0098199F">
        <w:rPr>
          <w:rStyle w:val="Appelnotedebasdep"/>
          <w:rtl/>
        </w:rPr>
        <w:footnoteReference w:id="75"/>
      </w:r>
      <w:r w:rsidRPr="004F45A6">
        <w:rPr>
          <w:rtl/>
        </w:rPr>
        <w:t xml:space="preserve">أما المقصود بالعبارات الواردة في هذه المادة فيمكن تفصيلها على النحو التالي </w:t>
      </w:r>
      <w:r w:rsidRPr="004F45A6">
        <w:t xml:space="preserve">: </w:t>
      </w:r>
    </w:p>
    <w:p w:rsidR="004F45A6" w:rsidRDefault="004F45A6" w:rsidP="00D9210E">
      <w:pPr>
        <w:ind w:right="-709"/>
        <w:jc w:val="lowKashida"/>
        <w:rPr>
          <w:rtl/>
        </w:rPr>
      </w:pPr>
      <w:r w:rsidRPr="004F45A6">
        <w:rPr>
          <w:rFonts w:hint="cs"/>
          <w:b/>
          <w:bCs/>
          <w:rtl/>
        </w:rPr>
        <w:t>اولا</w:t>
      </w:r>
      <w:r w:rsidRPr="004F45A6">
        <w:rPr>
          <w:b/>
          <w:bCs/>
          <w:rtl/>
        </w:rPr>
        <w:t>: شكل المستند :</w:t>
      </w:r>
      <w:r w:rsidRPr="004F45A6">
        <w:rPr>
          <w:rtl/>
        </w:rPr>
        <w:t xml:space="preserve"> ويقصد به الصيغة التي حرر بها المستند، حيث أن البنك يقبل المستند الم</w:t>
      </w:r>
      <w:r>
        <w:rPr>
          <w:rtl/>
        </w:rPr>
        <w:t>قدم إليه بغض النظر عن طريقة وك</w:t>
      </w:r>
      <w:r>
        <w:rPr>
          <w:rFonts w:hint="cs"/>
          <w:rtl/>
        </w:rPr>
        <w:t>يف</w:t>
      </w:r>
      <w:r w:rsidRPr="004F45A6">
        <w:rPr>
          <w:rtl/>
        </w:rPr>
        <w:t xml:space="preserve">ية </w:t>
      </w:r>
      <w:r>
        <w:rPr>
          <w:rtl/>
        </w:rPr>
        <w:t>كتابته ، مادام ظاهر المستند وكي</w:t>
      </w:r>
      <w:r>
        <w:rPr>
          <w:rFonts w:hint="cs"/>
          <w:rtl/>
        </w:rPr>
        <w:t>ف</w:t>
      </w:r>
      <w:r w:rsidRPr="004F45A6">
        <w:rPr>
          <w:rtl/>
        </w:rPr>
        <w:t xml:space="preserve">ية </w:t>
      </w:r>
      <w:r>
        <w:rPr>
          <w:rtl/>
        </w:rPr>
        <w:t xml:space="preserve">كتابته </w:t>
      </w:r>
      <w:r>
        <w:rPr>
          <w:rFonts w:hint="cs"/>
          <w:rtl/>
        </w:rPr>
        <w:t>لا</w:t>
      </w:r>
      <w:r w:rsidRPr="004F45A6">
        <w:rPr>
          <w:rtl/>
        </w:rPr>
        <w:t xml:space="preserve"> تبعث الشكوك وهذا إذا لم يكن هناك تعليمات من </w:t>
      </w:r>
      <w:r>
        <w:rPr>
          <w:rFonts w:hint="cs"/>
          <w:rtl/>
        </w:rPr>
        <w:t xml:space="preserve">الآمر </w:t>
      </w:r>
      <w:r w:rsidRPr="004F45A6">
        <w:rPr>
          <w:rtl/>
        </w:rPr>
        <w:t>تلزمه بقبول المستند بصيغة معينة</w:t>
      </w:r>
      <w:r w:rsidRPr="004F45A6">
        <w:t xml:space="preserve"> .</w:t>
      </w:r>
    </w:p>
    <w:p w:rsidR="00373AAE" w:rsidRDefault="004F45A6" w:rsidP="00D9210E">
      <w:pPr>
        <w:ind w:right="-709"/>
        <w:jc w:val="lowKashida"/>
        <w:rPr>
          <w:rtl/>
        </w:rPr>
      </w:pPr>
      <w:r w:rsidRPr="004F45A6">
        <w:rPr>
          <w:b/>
          <w:bCs/>
          <w:rtl/>
        </w:rPr>
        <w:t>ثانيا: كفاية المستند:</w:t>
      </w:r>
      <w:r w:rsidRPr="004F45A6">
        <w:rPr>
          <w:rtl/>
        </w:rPr>
        <w:t xml:space="preserve"> وهو أن يكون المستند كافيا بذاته و متضمنا لكافة البيانات الضرورية من أجل تحقيق الغرض الذي يصبو إليه المشتري، بحيث يكتفي البنك ف</w:t>
      </w:r>
      <w:r>
        <w:rPr>
          <w:rtl/>
        </w:rPr>
        <w:t>هذه الحالة بالتحقق من كفاية المستند المقدم</w:t>
      </w:r>
      <w:r w:rsidR="00373AAE">
        <w:rPr>
          <w:rtl/>
        </w:rPr>
        <w:t xml:space="preserve"> بالنظر لما ورد في عقد </w:t>
      </w:r>
      <w:r w:rsidR="00373AAE">
        <w:rPr>
          <w:rFonts w:hint="cs"/>
          <w:rtl/>
        </w:rPr>
        <w:t>الاعتماد،</w:t>
      </w:r>
      <w:r>
        <w:rPr>
          <w:rtl/>
        </w:rPr>
        <w:t xml:space="preserve">شريطة </w:t>
      </w:r>
      <w:r w:rsidR="00373AAE">
        <w:rPr>
          <w:rtl/>
        </w:rPr>
        <w:t xml:space="preserve">أن </w:t>
      </w:r>
      <w:r w:rsidR="00373AAE">
        <w:rPr>
          <w:rFonts w:hint="cs"/>
          <w:rtl/>
        </w:rPr>
        <w:t>لا</w:t>
      </w:r>
      <w:r>
        <w:rPr>
          <w:rtl/>
        </w:rPr>
        <w:t xml:space="preserve"> يكون البنك في قبوله لهذا المستند قد تجاهل شرط السالمة الظاهرية </w:t>
      </w:r>
      <w:r w:rsidR="00FF324F">
        <w:rPr>
          <w:rtl/>
        </w:rPr>
        <w:t xml:space="preserve">ثالثا: دقة المستند : هو صدق البيانات الواردة في المستند و تعبيرها عن الحقيقة، فالبنك </w:t>
      </w:r>
      <w:r w:rsidR="00FF324F">
        <w:rPr>
          <w:rFonts w:hint="cs"/>
          <w:rtl/>
        </w:rPr>
        <w:t xml:space="preserve">لا </w:t>
      </w:r>
      <w:r w:rsidR="00FF324F">
        <w:rPr>
          <w:rtl/>
        </w:rPr>
        <w:t xml:space="preserve"> يسأل عن كون هذه البيانات أو العبارت تعبر عن الحقيقة أم </w:t>
      </w:r>
      <w:r w:rsidR="00FF324F">
        <w:rPr>
          <w:rFonts w:hint="cs"/>
          <w:rtl/>
        </w:rPr>
        <w:t>لا</w:t>
      </w:r>
      <w:r w:rsidR="00FF324F">
        <w:rPr>
          <w:rtl/>
        </w:rPr>
        <w:t xml:space="preserve">، </w:t>
      </w:r>
      <w:r w:rsidR="00FF324F">
        <w:rPr>
          <w:rFonts w:hint="cs"/>
          <w:rtl/>
        </w:rPr>
        <w:t xml:space="preserve">الا ان </w:t>
      </w:r>
      <w:r w:rsidR="00FF324F">
        <w:rPr>
          <w:rtl/>
        </w:rPr>
        <w:t xml:space="preserve"> الوقوف على ذلك يتطلب منه تجاوز النظر في ظاهر المستندات</w:t>
      </w:r>
      <w:r w:rsidR="009420C1">
        <w:rPr>
          <w:rFonts w:hint="cs"/>
          <w:rtl/>
        </w:rPr>
        <w:t xml:space="preserve"> </w:t>
      </w:r>
      <w:r>
        <w:rPr>
          <w:rtl/>
        </w:rPr>
        <w:t xml:space="preserve">أو تعليمات العميل </w:t>
      </w:r>
      <w:r>
        <w:rPr>
          <w:rFonts w:hint="cs"/>
          <w:rtl/>
        </w:rPr>
        <w:t>الآمر</w:t>
      </w:r>
      <w:r w:rsidR="009420C1">
        <w:rPr>
          <w:rFonts w:hint="cs"/>
          <w:rtl/>
        </w:rPr>
        <w:t xml:space="preserve"> </w:t>
      </w:r>
      <w:r w:rsidR="008A7736">
        <w:rPr>
          <w:rtl/>
        </w:rPr>
        <w:t>والبحث في الوقائع، وهو أمر خار</w:t>
      </w:r>
      <w:r w:rsidR="008A7736">
        <w:rPr>
          <w:rFonts w:hint="cs"/>
          <w:rtl/>
        </w:rPr>
        <w:t>ج</w:t>
      </w:r>
      <w:r w:rsidR="00373AAE" w:rsidRPr="00373AAE">
        <w:rPr>
          <w:rtl/>
        </w:rPr>
        <w:t xml:space="preserve"> عن مهامه وفقا للنصوص المنظمة </w:t>
      </w:r>
      <w:r w:rsidR="00373AAE">
        <w:rPr>
          <w:rFonts w:hint="cs"/>
          <w:rtl/>
        </w:rPr>
        <w:t>الاعتماد</w:t>
      </w:r>
      <w:r w:rsidR="009420C1">
        <w:rPr>
          <w:rFonts w:hint="cs"/>
          <w:rtl/>
        </w:rPr>
        <w:t xml:space="preserve"> </w:t>
      </w:r>
      <w:r w:rsidR="00373AAE" w:rsidRPr="00373AAE">
        <w:rPr>
          <w:rtl/>
        </w:rPr>
        <w:t>المستندي</w:t>
      </w:r>
      <w:r w:rsidR="00373AAE" w:rsidRPr="00373AAE">
        <w:t xml:space="preserve">. </w:t>
      </w:r>
    </w:p>
    <w:p w:rsidR="00373AAE" w:rsidRDefault="00373AAE" w:rsidP="00D9210E">
      <w:pPr>
        <w:ind w:right="-709"/>
        <w:jc w:val="lowKashida"/>
        <w:rPr>
          <w:rtl/>
        </w:rPr>
      </w:pPr>
      <w:r w:rsidRPr="00373AAE">
        <w:rPr>
          <w:b/>
          <w:bCs/>
          <w:rtl/>
        </w:rPr>
        <w:lastRenderedPageBreak/>
        <w:t>رابعا: أصالة المستند:</w:t>
      </w:r>
      <w:r w:rsidRPr="00373AAE">
        <w:rPr>
          <w:rtl/>
        </w:rPr>
        <w:t xml:space="preserve"> أي أن يكون المستند صاد ار ممن هو منسوب إليه بذاته، فيكفي البنك أن يتضمن المستند ما يفيد صحته في هذا المعنى ولو كانت ح</w:t>
      </w:r>
      <w:r w:rsidR="00FF324F">
        <w:rPr>
          <w:rtl/>
        </w:rPr>
        <w:t>قيقة ا</w:t>
      </w:r>
      <w:r w:rsidR="00FF324F">
        <w:rPr>
          <w:rFonts w:hint="cs"/>
          <w:rtl/>
        </w:rPr>
        <w:t>لآمر</w:t>
      </w:r>
      <w:r w:rsidR="009420C1">
        <w:rPr>
          <w:rFonts w:hint="cs"/>
          <w:rtl/>
        </w:rPr>
        <w:t xml:space="preserve"> </w:t>
      </w:r>
      <w:r w:rsidR="00FF324F">
        <w:rPr>
          <w:rtl/>
        </w:rPr>
        <w:t>تثبت عكس ذلك الس</w:t>
      </w:r>
      <w:r w:rsidR="00FF324F">
        <w:rPr>
          <w:rFonts w:hint="cs"/>
          <w:rtl/>
        </w:rPr>
        <w:t>لا</w:t>
      </w:r>
      <w:r w:rsidRPr="00373AAE">
        <w:rPr>
          <w:rtl/>
        </w:rPr>
        <w:t xml:space="preserve">مة الظاهرية أو تعليمات العميل </w:t>
      </w:r>
      <w:r>
        <w:rPr>
          <w:rFonts w:hint="cs"/>
          <w:rtl/>
        </w:rPr>
        <w:t xml:space="preserve">الآمر. </w:t>
      </w:r>
    </w:p>
    <w:p w:rsidR="00373AAE" w:rsidRDefault="00373AAE" w:rsidP="009420C1">
      <w:pPr>
        <w:ind w:right="-709"/>
        <w:jc w:val="lowKashida"/>
        <w:rPr>
          <w:rtl/>
        </w:rPr>
      </w:pPr>
      <w:r w:rsidRPr="00373AAE">
        <w:rPr>
          <w:b/>
          <w:bCs/>
          <w:rtl/>
        </w:rPr>
        <w:t>خامسا: زيف المستند :</w:t>
      </w:r>
      <w:r w:rsidRPr="00373AAE">
        <w:rPr>
          <w:rtl/>
        </w:rPr>
        <w:t xml:space="preserve"> أي أن يكون المستند مصطنعا أو أن يكون صحيحا في أصله و مزورا في بعض بياناته كالتاريخ أو المبلغ أو الكمية أو درجة الجودة... الخ</w:t>
      </w:r>
      <w:r w:rsidRPr="00373AAE">
        <w:t xml:space="preserve">. </w:t>
      </w:r>
      <w:r w:rsidRPr="00373AAE">
        <w:rPr>
          <w:rtl/>
        </w:rPr>
        <w:t>غير أنه وفي بعض ا</w:t>
      </w:r>
      <w:r>
        <w:rPr>
          <w:rFonts w:hint="cs"/>
          <w:rtl/>
        </w:rPr>
        <w:t>لحالات</w:t>
      </w:r>
      <w:r w:rsidRPr="00373AAE">
        <w:rPr>
          <w:rtl/>
        </w:rPr>
        <w:t xml:space="preserve"> ترفع فيها المسؤولية عن البنك بالرغم من قبوله مستندات غير مطابقة، والسبب في ذلك يرجع لعدم اكتمال أركان المسؤولية بانتفاء الضرر أو رضا المضرور</w:t>
      </w:r>
      <w:r w:rsidR="00FF324F">
        <w:rPr>
          <w:rStyle w:val="Appelnotedebasdep"/>
          <w:rtl/>
        </w:rPr>
        <w:footnoteReference w:id="76"/>
      </w:r>
      <w:r w:rsidRPr="00373AAE">
        <w:t>.</w:t>
      </w:r>
      <w:r>
        <w:rPr>
          <w:rtl/>
        </w:rPr>
        <w:t>أو إنعدام الع</w:t>
      </w:r>
      <w:r>
        <w:rPr>
          <w:rFonts w:hint="cs"/>
          <w:rtl/>
        </w:rPr>
        <w:t>لاقة</w:t>
      </w:r>
      <w:r w:rsidRPr="00373AAE">
        <w:rPr>
          <w:rtl/>
        </w:rPr>
        <w:t xml:space="preserve"> السببية بين الخطأ والض</w:t>
      </w:r>
      <w:r>
        <w:rPr>
          <w:rtl/>
        </w:rPr>
        <w:t>رر، طبقا للقواعد العامة هذا با</w:t>
      </w:r>
      <w:r>
        <w:rPr>
          <w:rFonts w:hint="cs"/>
          <w:rtl/>
        </w:rPr>
        <w:t>لا</w:t>
      </w:r>
      <w:r w:rsidRPr="00373AAE">
        <w:rPr>
          <w:rtl/>
        </w:rPr>
        <w:t xml:space="preserve">ضافة إلى أن البنك </w:t>
      </w:r>
      <w:r w:rsidR="009420C1">
        <w:rPr>
          <w:rFonts w:hint="cs"/>
          <w:rtl/>
        </w:rPr>
        <w:t>لا</w:t>
      </w:r>
      <w:r w:rsidRPr="00373AAE">
        <w:rPr>
          <w:rtl/>
        </w:rPr>
        <w:t xml:space="preserve"> يتحمل أية مسؤولية في حالة التزوير أو الغش من المستفيد، شريطة عد</w:t>
      </w:r>
      <w:r>
        <w:rPr>
          <w:rFonts w:hint="cs"/>
          <w:rtl/>
        </w:rPr>
        <w:t xml:space="preserve">م </w:t>
      </w:r>
      <w:r w:rsidRPr="00373AAE">
        <w:rPr>
          <w:rtl/>
        </w:rPr>
        <w:t xml:space="preserve">علمه بهذا التزوير أو الغش قبل دفع قيمة </w:t>
      </w:r>
      <w:r>
        <w:rPr>
          <w:rFonts w:hint="cs"/>
          <w:rtl/>
        </w:rPr>
        <w:t xml:space="preserve">الاعتماد </w:t>
      </w:r>
      <w:r w:rsidRPr="00373AAE">
        <w:rPr>
          <w:rtl/>
        </w:rPr>
        <w:t>للمستفيد</w:t>
      </w:r>
      <w:r w:rsidRPr="00373AAE">
        <w:t xml:space="preserve"> .</w:t>
      </w:r>
    </w:p>
    <w:p w:rsidR="00373AAE" w:rsidRPr="00373AAE" w:rsidRDefault="00373AAE" w:rsidP="00D9210E">
      <w:pPr>
        <w:ind w:right="-709"/>
        <w:jc w:val="lowKashida"/>
        <w:rPr>
          <w:b/>
          <w:bCs/>
          <w:sz w:val="36"/>
          <w:szCs w:val="36"/>
          <w:rtl/>
        </w:rPr>
      </w:pPr>
      <w:r w:rsidRPr="00373AAE">
        <w:rPr>
          <w:b/>
          <w:bCs/>
          <w:sz w:val="36"/>
          <w:szCs w:val="36"/>
          <w:rtl/>
        </w:rPr>
        <w:t xml:space="preserve">الفرع الثاني: عدم المسؤولية عن </w:t>
      </w:r>
      <w:r w:rsidRPr="00373AAE">
        <w:rPr>
          <w:rFonts w:hint="cs"/>
          <w:b/>
          <w:bCs/>
          <w:sz w:val="36"/>
          <w:szCs w:val="36"/>
          <w:rtl/>
        </w:rPr>
        <w:t>الار</w:t>
      </w:r>
      <w:r w:rsidRPr="00373AAE">
        <w:rPr>
          <w:b/>
          <w:bCs/>
          <w:sz w:val="36"/>
          <w:szCs w:val="36"/>
          <w:rtl/>
        </w:rPr>
        <w:t>سال والترجمة</w:t>
      </w:r>
    </w:p>
    <w:p w:rsidR="004F45A6" w:rsidRDefault="00373AAE" w:rsidP="00D9210E">
      <w:pPr>
        <w:ind w:right="-709"/>
        <w:jc w:val="lowKashida"/>
        <w:rPr>
          <w:rtl/>
        </w:rPr>
      </w:pPr>
      <w:r>
        <w:rPr>
          <w:rtl/>
        </w:rPr>
        <w:t xml:space="preserve"> نصت المادة 35 من النشرة 600 من القواعد و</w:t>
      </w:r>
      <w:r>
        <w:rPr>
          <w:rFonts w:hint="cs"/>
          <w:rtl/>
        </w:rPr>
        <w:t>الاعراف</w:t>
      </w:r>
      <w:r>
        <w:rPr>
          <w:rtl/>
        </w:rPr>
        <w:t xml:space="preserve"> الدولية الموحدة على" أنه </w:t>
      </w:r>
      <w:r>
        <w:rPr>
          <w:rFonts w:hint="cs"/>
          <w:rtl/>
        </w:rPr>
        <w:t>لا</w:t>
      </w:r>
      <w:r>
        <w:rPr>
          <w:rtl/>
        </w:rPr>
        <w:t xml:space="preserve"> يتحمل البنك أي التزام أو مسؤولية فيما يتعلق بالنتائج المترتبة عن تأخير أو فقدان أية رسائل أو خطابات أو مستندات أثناء نقلها، وال عن تأخير أو تشويه أو </w:t>
      </w:r>
      <w:r>
        <w:rPr>
          <w:rFonts w:hint="cs"/>
          <w:rtl/>
        </w:rPr>
        <w:t xml:space="preserve">الأخطاء </w:t>
      </w:r>
      <w:r>
        <w:rPr>
          <w:rtl/>
        </w:rPr>
        <w:t xml:space="preserve">الناشئة عن البرقيات ، كما أن البنك ال يتحمل تبعة أو مسؤولية نتيجة حصول </w:t>
      </w:r>
      <w:r>
        <w:rPr>
          <w:rFonts w:hint="cs"/>
          <w:rtl/>
        </w:rPr>
        <w:t>الأ</w:t>
      </w:r>
      <w:r>
        <w:rPr>
          <w:rtl/>
        </w:rPr>
        <w:t>خطاء في الترجمة أو تفسير الشروط الفنية ويمكن له أن ينقل شروط</w:t>
      </w:r>
      <w:r>
        <w:rPr>
          <w:rFonts w:hint="cs"/>
          <w:rtl/>
        </w:rPr>
        <w:t xml:space="preserve"> الاعتماد</w:t>
      </w:r>
      <w:r>
        <w:rPr>
          <w:rtl/>
        </w:rPr>
        <w:t xml:space="preserve"> دون أن يترجمها</w:t>
      </w:r>
      <w:r>
        <w:t>".</w:t>
      </w:r>
    </w:p>
    <w:p w:rsidR="00290568" w:rsidRDefault="00373AAE" w:rsidP="00D9210E">
      <w:pPr>
        <w:ind w:right="-709"/>
        <w:jc w:val="lowKashida"/>
        <w:rPr>
          <w:rtl/>
        </w:rPr>
      </w:pPr>
      <w:r w:rsidRPr="00373AAE">
        <w:rPr>
          <w:rFonts w:hint="cs"/>
          <w:b/>
          <w:bCs/>
          <w:rtl/>
        </w:rPr>
        <w:t>أولا</w:t>
      </w:r>
      <w:r w:rsidRPr="00373AAE">
        <w:rPr>
          <w:b/>
          <w:bCs/>
          <w:rtl/>
        </w:rPr>
        <w:t>:</w:t>
      </w:r>
      <w:r>
        <w:rPr>
          <w:rFonts w:hint="cs"/>
          <w:rtl/>
        </w:rPr>
        <w:t>لا</w:t>
      </w:r>
      <w:r w:rsidRPr="00373AAE">
        <w:rPr>
          <w:rtl/>
        </w:rPr>
        <w:t xml:space="preserve"> يتحمل المصرف أي التزام أو مسؤولية من النتائج الناجمة عن التأخير أو </w:t>
      </w:r>
      <w:r>
        <w:rPr>
          <w:rtl/>
        </w:rPr>
        <w:t>الفقدان خ</w:t>
      </w:r>
      <w:r>
        <w:rPr>
          <w:rFonts w:hint="cs"/>
          <w:rtl/>
        </w:rPr>
        <w:t>لل</w:t>
      </w:r>
      <w:r w:rsidR="009420C1">
        <w:rPr>
          <w:rFonts w:hint="cs"/>
          <w:rtl/>
        </w:rPr>
        <w:t xml:space="preserve"> </w:t>
      </w:r>
      <w:r>
        <w:rPr>
          <w:rFonts w:hint="cs"/>
          <w:rtl/>
        </w:rPr>
        <w:t>الار</w:t>
      </w:r>
      <w:r w:rsidRPr="00373AAE">
        <w:rPr>
          <w:rtl/>
        </w:rPr>
        <w:t xml:space="preserve">سال أو التشويه، أو أي أخطاء أخرى ناجمة عن إرسال أية وسائل أو تسليم آية رسائل او مستندات عندما تكون هذه الرسائل والمستندات قد تم إرسالها أو </w:t>
      </w:r>
      <w:r>
        <w:rPr>
          <w:rtl/>
        </w:rPr>
        <w:t xml:space="preserve">نقلها طبقا المتطلبات </w:t>
      </w:r>
      <w:r>
        <w:rPr>
          <w:rFonts w:hint="cs"/>
          <w:rtl/>
        </w:rPr>
        <w:t>الا</w:t>
      </w:r>
      <w:r w:rsidRPr="00373AAE">
        <w:rPr>
          <w:rtl/>
        </w:rPr>
        <w:t xml:space="preserve">عتماد، </w:t>
      </w:r>
      <w:r w:rsidRPr="00373AAE">
        <w:rPr>
          <w:rtl/>
        </w:rPr>
        <w:lastRenderedPageBreak/>
        <w:t>أو عندما يكون المصرف</w:t>
      </w:r>
      <w:r w:rsidR="00FF324F">
        <w:rPr>
          <w:rStyle w:val="Appelnotedebasdep"/>
          <w:rtl/>
        </w:rPr>
        <w:footnoteReference w:id="77"/>
      </w:r>
      <w:r w:rsidRPr="00373AAE">
        <w:rPr>
          <w:rtl/>
        </w:rPr>
        <w:t xml:space="preserve"> قد بادر في اختيار طريقة </w:t>
      </w:r>
      <w:r>
        <w:rPr>
          <w:rFonts w:hint="cs"/>
          <w:rtl/>
        </w:rPr>
        <w:t>الا</w:t>
      </w:r>
      <w:r w:rsidRPr="00373AAE">
        <w:rPr>
          <w:rtl/>
        </w:rPr>
        <w:t>رسال في حال غي</w:t>
      </w:r>
      <w:r>
        <w:rPr>
          <w:rtl/>
        </w:rPr>
        <w:t xml:space="preserve">اب مثل هذه التعليمات في </w:t>
      </w:r>
      <w:r>
        <w:rPr>
          <w:rFonts w:hint="cs"/>
          <w:rtl/>
        </w:rPr>
        <w:t>الاعتماد</w:t>
      </w:r>
      <w:r w:rsidRPr="00373AAE">
        <w:rPr>
          <w:rtl/>
        </w:rPr>
        <w:t xml:space="preserve">.إذا اعتبر المصرف المسمى أن التقديم مطابق وقام بإرسال المستندات إلى المصرف المصدر أو المصرف المعزز سواء قام المصرف </w:t>
      </w:r>
      <w:r>
        <w:rPr>
          <w:rtl/>
        </w:rPr>
        <w:t xml:space="preserve">المسمى بالوفاء أو بالتداول ام </w:t>
      </w:r>
      <w:r>
        <w:rPr>
          <w:rFonts w:hint="cs"/>
          <w:rtl/>
        </w:rPr>
        <w:t>لا</w:t>
      </w:r>
      <w:r w:rsidRPr="00373AAE">
        <w:rPr>
          <w:rtl/>
        </w:rPr>
        <w:t>، فإنه على المصرف المصدر أو المصرف المعزز الوفاء أو التداول أو تغطية ذلك المصرف المسمى ، حتى لو ضاعت المستندات وهي في طريقها من المصرف المسمى إلى المصرف المصدر أو المصرف المعزز أو في طريقها بين المصرف المعزز والمصرف المصدر</w:t>
      </w:r>
      <w:r w:rsidRPr="00373AAE">
        <w:t xml:space="preserve">. </w:t>
      </w:r>
    </w:p>
    <w:p w:rsidR="00C37AEA" w:rsidRDefault="00290568" w:rsidP="00D9210E">
      <w:pPr>
        <w:ind w:right="-709"/>
        <w:jc w:val="lowKashida"/>
        <w:rPr>
          <w:rtl/>
        </w:rPr>
      </w:pPr>
      <w:r w:rsidRPr="00290568">
        <w:rPr>
          <w:b/>
          <w:bCs/>
          <w:rtl/>
        </w:rPr>
        <w:t>ثانيا:</w:t>
      </w:r>
      <w:r>
        <w:rPr>
          <w:rFonts w:hint="cs"/>
          <w:rtl/>
        </w:rPr>
        <w:t xml:space="preserve"> لا </w:t>
      </w:r>
      <w:r w:rsidR="00373AAE" w:rsidRPr="00373AAE">
        <w:rPr>
          <w:rtl/>
        </w:rPr>
        <w:t xml:space="preserve">يتحمل المصرف أي إلتزام أو مسؤولية عن أخطاء الترجمة أو التفسير للمصطلحات الفنية ويجوز له أن يعزز مصطلحات </w:t>
      </w:r>
      <w:r>
        <w:rPr>
          <w:rFonts w:hint="cs"/>
          <w:rtl/>
        </w:rPr>
        <w:t xml:space="preserve">الاعتماد </w:t>
      </w:r>
      <w:r w:rsidR="00373AAE" w:rsidRPr="00373AAE">
        <w:rPr>
          <w:rtl/>
        </w:rPr>
        <w:t>دون ترجمتها</w:t>
      </w:r>
      <w:r w:rsidR="00373AAE" w:rsidRPr="00373AAE">
        <w:t xml:space="preserve">. </w:t>
      </w:r>
      <w:r w:rsidR="00373AAE" w:rsidRPr="00373AAE">
        <w:rPr>
          <w:rtl/>
        </w:rPr>
        <w:t xml:space="preserve">وعليه تشير المادة السابقة إلى التأخير أو الخطأ في الترجمة كوسيلة من وسائل دفع المسؤولية عن البنك مصدر </w:t>
      </w:r>
      <w:r>
        <w:rPr>
          <w:rFonts w:hint="cs"/>
          <w:rtl/>
        </w:rPr>
        <w:t xml:space="preserve">الاعتماد </w:t>
      </w:r>
      <w:r w:rsidR="00373AAE" w:rsidRPr="00373AAE">
        <w:rPr>
          <w:rtl/>
        </w:rPr>
        <w:t>، و</w:t>
      </w:r>
      <w:r>
        <w:rPr>
          <w:rFonts w:hint="cs"/>
          <w:rtl/>
        </w:rPr>
        <w:t>لا</w:t>
      </w:r>
      <w:r w:rsidR="00373AAE" w:rsidRPr="00373AAE">
        <w:rPr>
          <w:rtl/>
        </w:rPr>
        <w:t xml:space="preserve"> يترتب على البنك أي قدر من المسؤولية في مواجهة البائع في حالة التأخير في إصدار خطاب </w:t>
      </w:r>
      <w:r>
        <w:rPr>
          <w:rFonts w:hint="cs"/>
          <w:rtl/>
        </w:rPr>
        <w:t xml:space="preserve">الاعتماد </w:t>
      </w:r>
      <w:r w:rsidR="00373AAE" w:rsidRPr="00373AAE">
        <w:rPr>
          <w:rtl/>
        </w:rPr>
        <w:t xml:space="preserve">، ألنه ليس بين هذا </w:t>
      </w:r>
      <w:r>
        <w:rPr>
          <w:rFonts w:hint="cs"/>
          <w:rtl/>
        </w:rPr>
        <w:t xml:space="preserve">الأخير </w:t>
      </w:r>
      <w:r w:rsidR="00373AAE" w:rsidRPr="00373AAE">
        <w:rPr>
          <w:rtl/>
        </w:rPr>
        <w:t xml:space="preserve"> وبين البنك المصدر أي </w:t>
      </w:r>
      <w:r>
        <w:rPr>
          <w:rFonts w:hint="cs"/>
          <w:rtl/>
        </w:rPr>
        <w:t xml:space="preserve">علاقة </w:t>
      </w:r>
      <w:r w:rsidR="00373AAE" w:rsidRPr="00373AAE">
        <w:rPr>
          <w:rtl/>
        </w:rPr>
        <w:t xml:space="preserve">قانونية والمسؤول عن التقيد بشروط عقد البيع </w:t>
      </w:r>
      <w:r>
        <w:rPr>
          <w:rtl/>
        </w:rPr>
        <w:t xml:space="preserve">وأداء الثمن بواسطة </w:t>
      </w:r>
      <w:r>
        <w:rPr>
          <w:rFonts w:hint="cs"/>
          <w:rtl/>
        </w:rPr>
        <w:t xml:space="preserve">الاعتماد </w:t>
      </w:r>
      <w:r>
        <w:rPr>
          <w:rtl/>
        </w:rPr>
        <w:t xml:space="preserve"> المستندي هو العميل ا</w:t>
      </w:r>
      <w:r>
        <w:rPr>
          <w:rFonts w:hint="cs"/>
          <w:rtl/>
        </w:rPr>
        <w:t xml:space="preserve">لآمر </w:t>
      </w:r>
      <w:r>
        <w:rPr>
          <w:rtl/>
        </w:rPr>
        <w:t xml:space="preserve">، باعتباره المدين </w:t>
      </w:r>
      <w:r>
        <w:rPr>
          <w:rFonts w:hint="cs"/>
          <w:rtl/>
        </w:rPr>
        <w:t>الأصلي</w:t>
      </w:r>
      <w:r w:rsidR="00373AAE" w:rsidRPr="00373AAE">
        <w:rPr>
          <w:rtl/>
        </w:rPr>
        <w:t xml:space="preserve"> من</w:t>
      </w:r>
      <w:r w:rsidR="009420C1">
        <w:rPr>
          <w:rFonts w:hint="cs"/>
          <w:rtl/>
        </w:rPr>
        <w:t xml:space="preserve"> </w:t>
      </w:r>
      <w:r>
        <w:rPr>
          <w:rtl/>
        </w:rPr>
        <w:t xml:space="preserve">العملية المستندية على أنه يجوز الحكم بمسؤولية البنك عن خطأ بعدم التقيد بتعليمات </w:t>
      </w:r>
      <w:r w:rsidR="00FF324F">
        <w:rPr>
          <w:rStyle w:val="Appelnotedebasdep"/>
          <w:rtl/>
        </w:rPr>
        <w:footnoteReference w:id="78"/>
      </w:r>
      <w:r>
        <w:rPr>
          <w:rtl/>
        </w:rPr>
        <w:t xml:space="preserve">العميل </w:t>
      </w:r>
      <w:r>
        <w:rPr>
          <w:rFonts w:hint="cs"/>
          <w:rtl/>
        </w:rPr>
        <w:t>الآمر</w:t>
      </w:r>
      <w:r>
        <w:t>.</w:t>
      </w:r>
      <w:r>
        <w:rPr>
          <w:rtl/>
        </w:rPr>
        <w:t xml:space="preserve">وعليه فإن البنوك </w:t>
      </w:r>
      <w:r>
        <w:rPr>
          <w:rFonts w:hint="cs"/>
          <w:rtl/>
        </w:rPr>
        <w:t>لا</w:t>
      </w:r>
      <w:r>
        <w:rPr>
          <w:rtl/>
        </w:rPr>
        <w:t xml:space="preserve"> تتحمل أي إلتزام أو مسؤولية قد تنتج عن تأخير إرسال الرسائل والمستندات أو تسليمها مادام انه لم يصدر البنك أي خطأ في أثناء نقلها</w:t>
      </w:r>
      <w:r>
        <w:t xml:space="preserve"> .</w:t>
      </w:r>
      <w:r>
        <w:rPr>
          <w:rtl/>
        </w:rPr>
        <w:t>ويظهر من هذا النص أن فيه إعفاء حقيقي للبنك من المسؤولية إذا ما قام هو ما يجب عليه أن يقوم به بحسن نية، بشرط أ</w:t>
      </w:r>
      <w:r>
        <w:rPr>
          <w:rFonts w:hint="cs"/>
          <w:rtl/>
        </w:rPr>
        <w:t>لا</w:t>
      </w:r>
      <w:r>
        <w:rPr>
          <w:rtl/>
        </w:rPr>
        <w:t xml:space="preserve"> يكون السبب الذي يتمسك به المصرف راجعا إلى خطأ أو إهمال من جانبه</w:t>
      </w:r>
      <w:r>
        <w:t xml:space="preserve">. </w:t>
      </w:r>
    </w:p>
    <w:p w:rsidR="00290568" w:rsidRDefault="00290568" w:rsidP="00D9210E">
      <w:pPr>
        <w:ind w:right="-709"/>
        <w:jc w:val="lowKashida"/>
        <w:rPr>
          <w:rtl/>
        </w:rPr>
      </w:pPr>
      <w:r w:rsidRPr="00290568">
        <w:rPr>
          <w:b/>
          <w:bCs/>
          <w:sz w:val="36"/>
          <w:szCs w:val="36"/>
          <w:rtl/>
        </w:rPr>
        <w:lastRenderedPageBreak/>
        <w:t xml:space="preserve">المطلب الثاني: إنتفاء المسؤولية بسبب </w:t>
      </w:r>
      <w:r w:rsidR="00FF324F">
        <w:rPr>
          <w:b/>
          <w:bCs/>
          <w:sz w:val="36"/>
          <w:szCs w:val="36"/>
          <w:rtl/>
        </w:rPr>
        <w:t>الظروف المحيطة با</w:t>
      </w:r>
      <w:r w:rsidRPr="00290568">
        <w:rPr>
          <w:rFonts w:hint="cs"/>
          <w:b/>
          <w:bCs/>
          <w:sz w:val="36"/>
          <w:szCs w:val="36"/>
          <w:rtl/>
        </w:rPr>
        <w:t>لاعتماد</w:t>
      </w:r>
      <w:r w:rsidRPr="00290568">
        <w:rPr>
          <w:b/>
          <w:bCs/>
          <w:sz w:val="36"/>
          <w:szCs w:val="36"/>
          <w:rtl/>
        </w:rPr>
        <w:t xml:space="preserve"> المستندي</w:t>
      </w:r>
    </w:p>
    <w:p w:rsidR="00290568" w:rsidRDefault="00290568" w:rsidP="00D9210E">
      <w:pPr>
        <w:ind w:right="-709"/>
        <w:jc w:val="lowKashida"/>
        <w:rPr>
          <w:rtl/>
        </w:rPr>
      </w:pPr>
      <w:r>
        <w:rPr>
          <w:rtl/>
        </w:rPr>
        <w:t xml:space="preserve">إن عقد </w:t>
      </w:r>
      <w:r>
        <w:rPr>
          <w:rFonts w:hint="cs"/>
          <w:rtl/>
        </w:rPr>
        <w:t xml:space="preserve">الاعتماد </w:t>
      </w:r>
      <w:r>
        <w:rPr>
          <w:rtl/>
        </w:rPr>
        <w:t>المستندي هو عبارة عن إتفاقية تجارية تجري بين الطرفين وتقوم إحداهما بضمان الدفع لصالح الطرف الثاني عن طريق البنك المصدر لإئتمان، ولكن في بعض الحا</w:t>
      </w:r>
      <w:r>
        <w:rPr>
          <w:rFonts w:hint="cs"/>
          <w:rtl/>
        </w:rPr>
        <w:t>لات</w:t>
      </w:r>
      <w:r>
        <w:rPr>
          <w:rtl/>
        </w:rPr>
        <w:t xml:space="preserve"> قد تحدث ظروف محيطة تجعل من الصعب أو مستحيل إيفاء</w:t>
      </w:r>
      <w:r w:rsidR="009420C1">
        <w:rPr>
          <w:rFonts w:hint="cs"/>
          <w:rtl/>
        </w:rPr>
        <w:t xml:space="preserve"> </w:t>
      </w:r>
      <w:r>
        <w:rPr>
          <w:rtl/>
        </w:rPr>
        <w:t>الطرف المستورد بهذا العقد بإلتز</w:t>
      </w:r>
      <w:r>
        <w:rPr>
          <w:rFonts w:hint="cs"/>
          <w:rtl/>
        </w:rPr>
        <w:t>ا</w:t>
      </w:r>
      <w:r>
        <w:rPr>
          <w:rtl/>
        </w:rPr>
        <w:t>ماته ، فإذا تعرض أحد الطرفين إلى ظروف محيطة تجعل من الصعب عليه الوفاء ب</w:t>
      </w:r>
      <w:r>
        <w:rPr>
          <w:rFonts w:hint="cs"/>
          <w:rtl/>
        </w:rPr>
        <w:t>الال</w:t>
      </w:r>
      <w:r>
        <w:rPr>
          <w:rtl/>
        </w:rPr>
        <w:t>تز</w:t>
      </w:r>
      <w:r>
        <w:rPr>
          <w:rFonts w:hint="cs"/>
          <w:rtl/>
        </w:rPr>
        <w:t>ا</w:t>
      </w:r>
      <w:r>
        <w:rPr>
          <w:rtl/>
        </w:rPr>
        <w:t xml:space="preserve">مات المتفق عليها في عقد </w:t>
      </w:r>
      <w:r>
        <w:rPr>
          <w:rFonts w:hint="cs"/>
          <w:rtl/>
        </w:rPr>
        <w:t>الاعتما</w:t>
      </w:r>
      <w:r>
        <w:rPr>
          <w:rtl/>
        </w:rPr>
        <w:t>د المستندي، فإنه غير مسؤول عن عدم تمكنه من تنفيذ العقد بسبب الظروف الخارجة عن سيطرته،لذا سنقوم ببيان حا</w:t>
      </w:r>
      <w:r>
        <w:rPr>
          <w:rFonts w:hint="cs"/>
          <w:rtl/>
        </w:rPr>
        <w:t>لات</w:t>
      </w:r>
      <w:r>
        <w:rPr>
          <w:rtl/>
        </w:rPr>
        <w:t xml:space="preserve"> إعفاء البنك من المسؤولية لإعتمادات</w:t>
      </w:r>
      <w:r w:rsidR="001A32F4">
        <w:rPr>
          <w:rFonts w:hint="cs"/>
          <w:rtl/>
        </w:rPr>
        <w:t xml:space="preserve"> </w:t>
      </w:r>
      <w:r>
        <w:rPr>
          <w:rtl/>
        </w:rPr>
        <w:t xml:space="preserve">المستندية في فرعين، عدم المسؤولية في حالة القوة القاهرة </w:t>
      </w:r>
      <w:r w:rsidRPr="009420C1">
        <w:rPr>
          <w:rFonts w:hint="cs"/>
          <w:b/>
          <w:bCs/>
          <w:rtl/>
        </w:rPr>
        <w:t>(ا</w:t>
      </w:r>
      <w:r w:rsidRPr="009420C1">
        <w:rPr>
          <w:b/>
          <w:bCs/>
          <w:rtl/>
        </w:rPr>
        <w:t xml:space="preserve">لفرع </w:t>
      </w:r>
      <w:r w:rsidRPr="009420C1">
        <w:rPr>
          <w:rFonts w:hint="cs"/>
          <w:b/>
          <w:bCs/>
          <w:rtl/>
        </w:rPr>
        <w:t>الأول )</w:t>
      </w:r>
      <w:r>
        <w:rPr>
          <w:rtl/>
        </w:rPr>
        <w:t xml:space="preserve">، عدم المسؤولية عن </w:t>
      </w:r>
      <w:r>
        <w:rPr>
          <w:rFonts w:hint="cs"/>
          <w:rtl/>
        </w:rPr>
        <w:t xml:space="preserve">الأفعال </w:t>
      </w:r>
      <w:r>
        <w:rPr>
          <w:rtl/>
        </w:rPr>
        <w:t xml:space="preserve">التي يصدرها بناءا على تعليمات </w:t>
      </w:r>
      <w:r>
        <w:rPr>
          <w:rFonts w:hint="cs"/>
          <w:rtl/>
        </w:rPr>
        <w:t>الأ</w:t>
      </w:r>
      <w:r>
        <w:rPr>
          <w:rtl/>
        </w:rPr>
        <w:t xml:space="preserve">طراف </w:t>
      </w:r>
      <w:r w:rsidRPr="009420C1">
        <w:rPr>
          <w:rFonts w:hint="cs"/>
          <w:b/>
          <w:bCs/>
          <w:rtl/>
        </w:rPr>
        <w:t xml:space="preserve">( الفرع </w:t>
      </w:r>
      <w:r w:rsidRPr="009420C1">
        <w:rPr>
          <w:b/>
          <w:bCs/>
          <w:rtl/>
        </w:rPr>
        <w:t>الثاني</w:t>
      </w:r>
      <w:r w:rsidRPr="009420C1">
        <w:rPr>
          <w:b/>
          <w:bCs/>
        </w:rPr>
        <w:t>(</w:t>
      </w:r>
    </w:p>
    <w:p w:rsidR="00290568" w:rsidRPr="00290568" w:rsidRDefault="00290568" w:rsidP="00D9210E">
      <w:pPr>
        <w:ind w:right="-709"/>
        <w:jc w:val="lowKashida"/>
        <w:rPr>
          <w:b/>
          <w:bCs/>
          <w:sz w:val="36"/>
          <w:szCs w:val="36"/>
          <w:rtl/>
        </w:rPr>
      </w:pPr>
      <w:r w:rsidRPr="00290568">
        <w:rPr>
          <w:rFonts w:hint="cs"/>
          <w:b/>
          <w:bCs/>
          <w:sz w:val="36"/>
          <w:szCs w:val="36"/>
          <w:rtl/>
        </w:rPr>
        <w:t xml:space="preserve">الفرع الأول </w:t>
      </w:r>
      <w:r w:rsidRPr="00290568">
        <w:rPr>
          <w:b/>
          <w:bCs/>
          <w:sz w:val="36"/>
          <w:szCs w:val="36"/>
          <w:rtl/>
        </w:rPr>
        <w:t xml:space="preserve">: عدم المسؤولية في حالة القوة القاهرة </w:t>
      </w:r>
    </w:p>
    <w:p w:rsidR="00EC3436" w:rsidRDefault="00290568" w:rsidP="00D9210E">
      <w:pPr>
        <w:ind w:right="-709"/>
        <w:jc w:val="lowKashida"/>
        <w:rPr>
          <w:rtl/>
        </w:rPr>
      </w:pPr>
      <w:r w:rsidRPr="00290568">
        <w:rPr>
          <w:rtl/>
        </w:rPr>
        <w:t xml:space="preserve">إذا كانت القواعد العامة بالمسؤولية المدنية تقر بأن </w:t>
      </w:r>
      <w:r w:rsidR="003A35CC" w:rsidRPr="00290568">
        <w:rPr>
          <w:rFonts w:hint="cs"/>
          <w:rtl/>
        </w:rPr>
        <w:t>انعدام</w:t>
      </w:r>
      <w:r w:rsidRPr="00290568">
        <w:rPr>
          <w:rtl/>
        </w:rPr>
        <w:t xml:space="preserve"> المسؤولية يكون بإثبات </w:t>
      </w:r>
      <w:r>
        <w:rPr>
          <w:rtl/>
        </w:rPr>
        <w:t xml:space="preserve">المدين للسبب </w:t>
      </w:r>
      <w:r>
        <w:rPr>
          <w:rFonts w:hint="cs"/>
          <w:rtl/>
        </w:rPr>
        <w:t>الأ</w:t>
      </w:r>
      <w:r w:rsidRPr="00290568">
        <w:rPr>
          <w:rtl/>
        </w:rPr>
        <w:t>جنبي سواء القوة القاهرة أو خطأ المضرور أو خطأ الغير ، فإن القواعد الم</w:t>
      </w:r>
      <w:r w:rsidR="00EC3436">
        <w:rPr>
          <w:rtl/>
        </w:rPr>
        <w:t>وحدة لإ</w:t>
      </w:r>
      <w:r w:rsidRPr="00290568">
        <w:rPr>
          <w:rtl/>
        </w:rPr>
        <w:t>عتمادات</w:t>
      </w:r>
      <w:r w:rsidR="001A32F4">
        <w:rPr>
          <w:rFonts w:hint="cs"/>
          <w:rtl/>
        </w:rPr>
        <w:t xml:space="preserve"> </w:t>
      </w:r>
      <w:r w:rsidRPr="00290568">
        <w:rPr>
          <w:rtl/>
        </w:rPr>
        <w:t>المستندية تناولت القوة القاهرة باعتبارها سببا لمسؤولية البنك عن أخطا ف</w:t>
      </w:r>
      <w:r w:rsidR="00EC3436">
        <w:rPr>
          <w:rtl/>
        </w:rPr>
        <w:t xml:space="preserve">ي المادة 36 من النشرة 600 من </w:t>
      </w:r>
      <w:r w:rsidR="003A35CC">
        <w:rPr>
          <w:rFonts w:hint="cs"/>
          <w:rtl/>
        </w:rPr>
        <w:t>الأصول</w:t>
      </w:r>
      <w:r w:rsidR="00EC3436">
        <w:rPr>
          <w:rtl/>
        </w:rPr>
        <w:t xml:space="preserve"> </w:t>
      </w:r>
      <w:r w:rsidR="003A35CC">
        <w:rPr>
          <w:rFonts w:hint="cs"/>
          <w:rtl/>
        </w:rPr>
        <w:t>والأ</w:t>
      </w:r>
      <w:r w:rsidR="003A35CC" w:rsidRPr="00290568">
        <w:rPr>
          <w:rFonts w:hint="cs"/>
          <w:rtl/>
        </w:rPr>
        <w:t>عراف</w:t>
      </w:r>
      <w:r w:rsidRPr="00290568">
        <w:rPr>
          <w:rtl/>
        </w:rPr>
        <w:t xml:space="preserve"> الموحدة لإلعتمادات</w:t>
      </w:r>
      <w:r w:rsidR="001A32F4">
        <w:rPr>
          <w:rFonts w:hint="cs"/>
          <w:rtl/>
        </w:rPr>
        <w:t xml:space="preserve"> </w:t>
      </w:r>
      <w:r w:rsidRPr="00290568">
        <w:rPr>
          <w:rtl/>
        </w:rPr>
        <w:t>المستندية</w:t>
      </w:r>
      <w:r w:rsidRPr="00290568">
        <w:t xml:space="preserve">. </w:t>
      </w:r>
      <w:r w:rsidR="00EC3436">
        <w:rPr>
          <w:rtl/>
        </w:rPr>
        <w:t>يتضح من خ</w:t>
      </w:r>
      <w:r w:rsidR="00EC3436">
        <w:rPr>
          <w:rFonts w:hint="cs"/>
          <w:rtl/>
        </w:rPr>
        <w:t>لال</w:t>
      </w:r>
      <w:r w:rsidRPr="00290568">
        <w:rPr>
          <w:rtl/>
        </w:rPr>
        <w:t xml:space="preserve"> هذا النص</w:t>
      </w:r>
      <w:r w:rsidR="00EC3436">
        <w:rPr>
          <w:rtl/>
        </w:rPr>
        <w:t xml:space="preserve"> أن للمصرف المعارضة في تنفيذ </w:t>
      </w:r>
      <w:r w:rsidR="00EC3436">
        <w:rPr>
          <w:rFonts w:hint="cs"/>
          <w:rtl/>
        </w:rPr>
        <w:t>الا</w:t>
      </w:r>
      <w:r w:rsidRPr="00290568">
        <w:rPr>
          <w:rtl/>
        </w:rPr>
        <w:t xml:space="preserve">عتماد متى كان هناك قوة قاهرة أو حادث فجائي </w:t>
      </w:r>
      <w:r w:rsidR="003A35CC" w:rsidRPr="00290568">
        <w:rPr>
          <w:rFonts w:hint="cs"/>
          <w:rtl/>
        </w:rPr>
        <w:t>أدى</w:t>
      </w:r>
      <w:r w:rsidRPr="00290568">
        <w:rPr>
          <w:rtl/>
        </w:rPr>
        <w:t xml:space="preserve"> إلى ت</w:t>
      </w:r>
      <w:r w:rsidR="00EC3436">
        <w:rPr>
          <w:rtl/>
        </w:rPr>
        <w:t>وقعه عن مزاولة أعماله، ويشترط إ</w:t>
      </w:r>
      <w:r w:rsidRPr="00290568">
        <w:rPr>
          <w:rtl/>
        </w:rPr>
        <w:t>عمال</w:t>
      </w:r>
      <w:r w:rsidR="001A32F4">
        <w:rPr>
          <w:rFonts w:hint="cs"/>
          <w:rtl/>
        </w:rPr>
        <w:t xml:space="preserve"> </w:t>
      </w:r>
      <w:r w:rsidR="00363D07">
        <w:rPr>
          <w:rFonts w:hint="cs"/>
          <w:rtl/>
        </w:rPr>
        <w:t xml:space="preserve">هذا </w:t>
      </w:r>
      <w:r w:rsidRPr="00290568">
        <w:rPr>
          <w:rtl/>
        </w:rPr>
        <w:t xml:space="preserve"> النص</w:t>
      </w:r>
      <w:r w:rsidR="001A32F4">
        <w:rPr>
          <w:rFonts w:hint="cs"/>
          <w:rtl/>
        </w:rPr>
        <w:t xml:space="preserve"> </w:t>
      </w:r>
      <w:r w:rsidRPr="00290568">
        <w:rPr>
          <w:rtl/>
        </w:rPr>
        <w:t>مايلي</w:t>
      </w:r>
      <w:r w:rsidRPr="00290568">
        <w:t xml:space="preserve">: </w:t>
      </w:r>
    </w:p>
    <w:p w:rsidR="009420C1" w:rsidRDefault="00EC3436" w:rsidP="009420C1">
      <w:pPr>
        <w:ind w:right="-709"/>
        <w:jc w:val="lowKashida"/>
        <w:rPr>
          <w:rtl/>
        </w:rPr>
      </w:pPr>
      <w:r w:rsidRPr="00EC3436">
        <w:rPr>
          <w:rFonts w:hint="cs"/>
          <w:b/>
          <w:bCs/>
          <w:rtl/>
        </w:rPr>
        <w:t xml:space="preserve">أولا </w:t>
      </w:r>
      <w:r w:rsidR="00290568" w:rsidRPr="00EC3436">
        <w:rPr>
          <w:b/>
          <w:bCs/>
          <w:rtl/>
        </w:rPr>
        <w:t>:</w:t>
      </w:r>
      <w:r w:rsidR="00290568" w:rsidRPr="00290568">
        <w:rPr>
          <w:rtl/>
        </w:rPr>
        <w:t xml:space="preserve"> أن يكون هناك قوة قاهرة القوة القاهرة أو الحادث الفجائي من </w:t>
      </w:r>
      <w:r>
        <w:rPr>
          <w:rFonts w:hint="cs"/>
          <w:rtl/>
        </w:rPr>
        <w:t xml:space="preserve">الأمور </w:t>
      </w:r>
      <w:r w:rsidR="00290568" w:rsidRPr="00290568">
        <w:rPr>
          <w:rtl/>
        </w:rPr>
        <w:t xml:space="preserve">التي تقضي إلى إستحالة تنفيذ </w:t>
      </w:r>
      <w:r>
        <w:rPr>
          <w:rtl/>
        </w:rPr>
        <w:t>المصرف</w:t>
      </w:r>
      <w:r w:rsidR="00363D07">
        <w:rPr>
          <w:rStyle w:val="Appelnotedebasdep"/>
          <w:rtl/>
        </w:rPr>
        <w:footnoteReference w:id="79"/>
      </w:r>
      <w:r>
        <w:rPr>
          <w:rFonts w:hint="cs"/>
          <w:rtl/>
        </w:rPr>
        <w:t>لال</w:t>
      </w:r>
      <w:r>
        <w:rPr>
          <w:rtl/>
        </w:rPr>
        <w:t>تزامه بدفع قيمة ا</w:t>
      </w:r>
      <w:r>
        <w:rPr>
          <w:rFonts w:hint="cs"/>
          <w:rtl/>
        </w:rPr>
        <w:t>لا</w:t>
      </w:r>
      <w:r w:rsidR="00290568" w:rsidRPr="00290568">
        <w:rPr>
          <w:rtl/>
        </w:rPr>
        <w:t xml:space="preserve">عتماد </w:t>
      </w:r>
      <w:r w:rsidR="003A35CC" w:rsidRPr="00290568">
        <w:rPr>
          <w:rFonts w:hint="cs"/>
          <w:rtl/>
        </w:rPr>
        <w:t>استحالة</w:t>
      </w:r>
      <w:r w:rsidR="00290568" w:rsidRPr="00290568">
        <w:rPr>
          <w:rtl/>
        </w:rPr>
        <w:t xml:space="preserve"> مطلقة، وإذا ظل التنفيذ ممكنا بالرغم من</w:t>
      </w:r>
      <w:r w:rsidR="003A35CC">
        <w:rPr>
          <w:rFonts w:hint="cs"/>
          <w:rtl/>
        </w:rPr>
        <w:t xml:space="preserve"> </w:t>
      </w:r>
      <w:r>
        <w:rPr>
          <w:rtl/>
        </w:rPr>
        <w:t>وقوع الحادث ف</w:t>
      </w:r>
      <w:r>
        <w:rPr>
          <w:rFonts w:hint="cs"/>
          <w:rtl/>
        </w:rPr>
        <w:t>لا</w:t>
      </w:r>
      <w:r>
        <w:rPr>
          <w:rtl/>
        </w:rPr>
        <w:t xml:space="preserve"> يعد من قبيل القوة القاهرة، وتتحقق القوة القاهرة نتيجة عامل </w:t>
      </w:r>
      <w:r>
        <w:rPr>
          <w:rFonts w:hint="cs"/>
          <w:rtl/>
        </w:rPr>
        <w:t>لا</w:t>
      </w:r>
      <w:r>
        <w:rPr>
          <w:rtl/>
        </w:rPr>
        <w:t xml:space="preserve"> </w:t>
      </w:r>
      <w:r>
        <w:rPr>
          <w:rtl/>
        </w:rPr>
        <w:lastRenderedPageBreak/>
        <w:t>يمكن</w:t>
      </w:r>
      <w:r>
        <w:rPr>
          <w:rFonts w:hint="cs"/>
          <w:rtl/>
        </w:rPr>
        <w:t xml:space="preserve"> الا</w:t>
      </w:r>
      <w:r>
        <w:rPr>
          <w:rtl/>
        </w:rPr>
        <w:t>حتراز منه أو دفعه أو بسبب فجائيته وحدوث غير المتوقع . كما نصت المادة على بعض أشكال القوة القاهرة القضاء والقدر وأعمال الشغب و</w:t>
      </w:r>
      <w:r>
        <w:rPr>
          <w:rFonts w:hint="cs"/>
          <w:rtl/>
        </w:rPr>
        <w:t>الا</w:t>
      </w:r>
      <w:r>
        <w:rPr>
          <w:rtl/>
        </w:rPr>
        <w:t>ضطرابات المدنية أو التمرد أو الحروب...إلخ، وهذه الحوادث ليست بذاتها سبب يبيح للمصرف المعارضة في تنفيذ إلتزامه، بل يجب أن تحمل طابعا إستثنائيا غير عادي وغير متوق</w:t>
      </w:r>
      <w:r>
        <w:rPr>
          <w:rFonts w:hint="cs"/>
          <w:rtl/>
        </w:rPr>
        <w:t>ع</w:t>
      </w:r>
    </w:p>
    <w:p w:rsidR="00EC3436" w:rsidRDefault="00EC3436" w:rsidP="009420C1">
      <w:pPr>
        <w:ind w:right="-709"/>
        <w:jc w:val="lowKashida"/>
        <w:rPr>
          <w:rtl/>
        </w:rPr>
      </w:pPr>
      <w:r w:rsidRPr="00EC3436">
        <w:rPr>
          <w:b/>
          <w:bCs/>
          <w:rtl/>
        </w:rPr>
        <w:t>ثانيا:</w:t>
      </w:r>
      <w:r>
        <w:rPr>
          <w:rtl/>
        </w:rPr>
        <w:t xml:space="preserve"> أن تستغرق الفترة الزمنية للقوة القاهرة مدة صالحية </w:t>
      </w:r>
      <w:r>
        <w:rPr>
          <w:rFonts w:hint="cs"/>
          <w:rtl/>
        </w:rPr>
        <w:t xml:space="preserve">الاعتماد </w:t>
      </w:r>
      <w:r>
        <w:rPr>
          <w:rtl/>
        </w:rPr>
        <w:t xml:space="preserve">يجب أن يؤدي الحادث الفجائي إلى تعطيل أعمال المصرف، بحيث يمتد التعطيل إلى فترة تجاوز مدة صالحية </w:t>
      </w:r>
      <w:r>
        <w:rPr>
          <w:rFonts w:hint="cs"/>
          <w:rtl/>
        </w:rPr>
        <w:t xml:space="preserve">الاعتماد </w:t>
      </w:r>
      <w:r>
        <w:rPr>
          <w:rtl/>
        </w:rPr>
        <w:t xml:space="preserve">، وإذا لم تستغرق فترة إمتداد القوة القاهرة مدة صالحية </w:t>
      </w:r>
    </w:p>
    <w:p w:rsidR="00373AAE" w:rsidRDefault="00EC3436" w:rsidP="00D9210E">
      <w:pPr>
        <w:ind w:right="-709"/>
        <w:jc w:val="lowKashida"/>
        <w:rPr>
          <w:rtl/>
        </w:rPr>
      </w:pPr>
      <w:r>
        <w:rPr>
          <w:rFonts w:hint="cs"/>
          <w:rtl/>
        </w:rPr>
        <w:t xml:space="preserve">الاعتماد فلا </w:t>
      </w:r>
      <w:r>
        <w:rPr>
          <w:rtl/>
        </w:rPr>
        <w:t>يجوز للمصرف التذرع بها كسبب يؤدي إلى معارضة في تنفيذ إلتزامه تجاه المستفيد</w:t>
      </w:r>
      <w:r>
        <w:t xml:space="preserve"> .</w:t>
      </w:r>
      <w:r>
        <w:rPr>
          <w:rtl/>
        </w:rPr>
        <w:t>طبقا للقواعد العامة في المسؤولية إذا إس</w:t>
      </w:r>
      <w:r w:rsidR="00363D07">
        <w:rPr>
          <w:rtl/>
        </w:rPr>
        <w:t>تغرق خطأ المضرور خطأ البنك إنتف</w:t>
      </w:r>
      <w:r w:rsidR="00363D07">
        <w:rPr>
          <w:rFonts w:hint="cs"/>
          <w:rtl/>
        </w:rPr>
        <w:t>اء</w:t>
      </w:r>
      <w:r>
        <w:rPr>
          <w:rtl/>
        </w:rPr>
        <w:t xml:space="preserve"> المسؤولية </w:t>
      </w:r>
      <w:r>
        <w:rPr>
          <w:rFonts w:hint="cs"/>
          <w:rtl/>
        </w:rPr>
        <w:t xml:space="preserve">هذا الأخير </w:t>
      </w:r>
      <w:r>
        <w:rPr>
          <w:rtl/>
        </w:rPr>
        <w:t xml:space="preserve">لعدم توفر </w:t>
      </w:r>
      <w:r>
        <w:rPr>
          <w:rFonts w:hint="cs"/>
          <w:rtl/>
        </w:rPr>
        <w:t xml:space="preserve">العلاقة </w:t>
      </w:r>
      <w:r>
        <w:rPr>
          <w:rtl/>
        </w:rPr>
        <w:t>السببية بين الخطأ وبين الضرر، أما إذا إستغرق خطأ البنك أخطاء المضرورين فإن البنك يلتزم بتعويض كل ضرر ، وإن كان هذا يعد أمرا نادرا في مجال مسؤولية البنك</w:t>
      </w:r>
      <w:r>
        <w:t>.</w:t>
      </w:r>
    </w:p>
    <w:p w:rsidR="00EC3436" w:rsidRDefault="00EC3436" w:rsidP="00D9210E">
      <w:pPr>
        <w:ind w:right="-709"/>
        <w:jc w:val="lowKashida"/>
        <w:rPr>
          <w:rtl/>
        </w:rPr>
      </w:pPr>
      <w:r w:rsidRPr="00EC3436">
        <w:rPr>
          <w:b/>
          <w:bCs/>
          <w:rtl/>
        </w:rPr>
        <w:t>ثالثا:</w:t>
      </w:r>
      <w:r>
        <w:rPr>
          <w:rFonts w:hint="cs"/>
          <w:rtl/>
        </w:rPr>
        <w:t>لا</w:t>
      </w:r>
      <w:r>
        <w:rPr>
          <w:rtl/>
        </w:rPr>
        <w:t xml:space="preserve"> يكون المصرف مفوضا بالدفع بعد إنتهاء القوة القاهرة إذا كان هناك تفويض من العميل </w:t>
      </w:r>
      <w:r>
        <w:rPr>
          <w:rFonts w:hint="cs"/>
          <w:rtl/>
        </w:rPr>
        <w:t>الآمر</w:t>
      </w:r>
      <w:r>
        <w:rPr>
          <w:rtl/>
        </w:rPr>
        <w:t xml:space="preserve"> يقضي بأنه إذا حدثت قوة قاهرة أثناء سريان مدة </w:t>
      </w:r>
      <w:r>
        <w:rPr>
          <w:rFonts w:hint="cs"/>
          <w:rtl/>
        </w:rPr>
        <w:t>الاعتماد</w:t>
      </w:r>
      <w:r>
        <w:rPr>
          <w:rtl/>
        </w:rPr>
        <w:t xml:space="preserve">، فإن </w:t>
      </w:r>
      <w:r>
        <w:rPr>
          <w:rFonts w:hint="cs"/>
          <w:rtl/>
        </w:rPr>
        <w:t xml:space="preserve">الاعتماد </w:t>
      </w:r>
      <w:r w:rsidR="00363D07">
        <w:rPr>
          <w:rStyle w:val="Appelnotedebasdep"/>
          <w:rtl/>
        </w:rPr>
        <w:footnoteReference w:id="80"/>
      </w:r>
      <w:r>
        <w:rPr>
          <w:rtl/>
        </w:rPr>
        <w:t xml:space="preserve">يمتد إلى فترة معينة ففي هذه الحالة ال يملك المصرف </w:t>
      </w:r>
      <w:r>
        <w:rPr>
          <w:rFonts w:hint="cs"/>
          <w:rtl/>
        </w:rPr>
        <w:t xml:space="preserve">الاحتجاج </w:t>
      </w:r>
      <w:r>
        <w:rPr>
          <w:rtl/>
        </w:rPr>
        <w:t xml:space="preserve">بالقوة القاهرة، أما إذا لم يكن هناك مثل هذا التفويض فإن للمصرف المعارضة في تنفيذ </w:t>
      </w:r>
      <w:r>
        <w:rPr>
          <w:rFonts w:hint="cs"/>
          <w:rtl/>
        </w:rPr>
        <w:t xml:space="preserve">الاعتماد </w:t>
      </w:r>
      <w:r>
        <w:rPr>
          <w:rtl/>
        </w:rPr>
        <w:t xml:space="preserve">، التفويض قد يكون بنص ثابت في متن عقد </w:t>
      </w:r>
      <w:r>
        <w:rPr>
          <w:rFonts w:hint="cs"/>
          <w:rtl/>
        </w:rPr>
        <w:t xml:space="preserve">الاعتماد </w:t>
      </w:r>
      <w:r>
        <w:rPr>
          <w:rtl/>
        </w:rPr>
        <w:t xml:space="preserve">وقد يكون </w:t>
      </w:r>
      <w:r>
        <w:rPr>
          <w:rFonts w:hint="cs"/>
          <w:rtl/>
        </w:rPr>
        <w:t xml:space="preserve">لاحقا </w:t>
      </w:r>
      <w:r>
        <w:rPr>
          <w:rtl/>
        </w:rPr>
        <w:t>لوقوع القوة القاهرة.</w:t>
      </w:r>
    </w:p>
    <w:p w:rsidR="008A7736" w:rsidRDefault="008A7736" w:rsidP="00D9210E">
      <w:pPr>
        <w:ind w:right="-709"/>
        <w:jc w:val="lowKashida"/>
        <w:rPr>
          <w:rtl/>
        </w:rPr>
      </w:pPr>
    </w:p>
    <w:p w:rsidR="00EC3436" w:rsidRDefault="00EC3436" w:rsidP="00D9210E">
      <w:pPr>
        <w:ind w:right="-709"/>
        <w:jc w:val="lowKashida"/>
        <w:rPr>
          <w:b/>
          <w:bCs/>
          <w:sz w:val="36"/>
          <w:szCs w:val="36"/>
          <w:rtl/>
        </w:rPr>
      </w:pPr>
      <w:r w:rsidRPr="00EC3436">
        <w:rPr>
          <w:b/>
          <w:bCs/>
          <w:sz w:val="36"/>
          <w:szCs w:val="36"/>
          <w:rtl/>
        </w:rPr>
        <w:lastRenderedPageBreak/>
        <w:t>الفرع الثاني: عدم المسؤولية عن</w:t>
      </w:r>
      <w:r w:rsidR="001A32F4">
        <w:rPr>
          <w:rFonts w:hint="cs"/>
          <w:b/>
          <w:bCs/>
          <w:sz w:val="36"/>
          <w:szCs w:val="36"/>
          <w:rtl/>
        </w:rPr>
        <w:t xml:space="preserve"> </w:t>
      </w:r>
      <w:r>
        <w:rPr>
          <w:rFonts w:hint="cs"/>
          <w:b/>
          <w:bCs/>
          <w:sz w:val="36"/>
          <w:szCs w:val="36"/>
          <w:rtl/>
        </w:rPr>
        <w:t xml:space="preserve">الافعال </w:t>
      </w:r>
      <w:r w:rsidRPr="00EC3436">
        <w:rPr>
          <w:b/>
          <w:bCs/>
          <w:sz w:val="36"/>
          <w:szCs w:val="36"/>
          <w:rtl/>
        </w:rPr>
        <w:t xml:space="preserve"> التي يصدرها بناءا على تعليمات </w:t>
      </w:r>
      <w:r>
        <w:rPr>
          <w:rFonts w:hint="cs"/>
          <w:b/>
          <w:bCs/>
          <w:sz w:val="36"/>
          <w:szCs w:val="36"/>
          <w:rtl/>
        </w:rPr>
        <w:t xml:space="preserve">الأطراف </w:t>
      </w:r>
    </w:p>
    <w:p w:rsidR="003B2C8B" w:rsidRDefault="00EC3436" w:rsidP="00D9210E">
      <w:pPr>
        <w:ind w:right="-709"/>
        <w:jc w:val="lowKashida"/>
        <w:rPr>
          <w:rtl/>
        </w:rPr>
      </w:pPr>
      <w:r>
        <w:rPr>
          <w:rFonts w:hint="cs"/>
          <w:rtl/>
        </w:rPr>
        <w:t xml:space="preserve">  لا</w:t>
      </w:r>
      <w:r>
        <w:rPr>
          <w:rtl/>
        </w:rPr>
        <w:t xml:space="preserve"> يسأل البنك عن الضرر عندما يكون من فعل شخص آخر، </w:t>
      </w:r>
      <w:r>
        <w:rPr>
          <w:rFonts w:hint="cs"/>
          <w:rtl/>
        </w:rPr>
        <w:t xml:space="preserve">فالآمر </w:t>
      </w:r>
      <w:r>
        <w:rPr>
          <w:rtl/>
        </w:rPr>
        <w:t xml:space="preserve">الطبيعي أن يسأل عنه هذا الشخص </w:t>
      </w:r>
      <w:r>
        <w:rPr>
          <w:rFonts w:hint="cs"/>
          <w:rtl/>
        </w:rPr>
        <w:t xml:space="preserve">الآخر </w:t>
      </w:r>
      <w:r>
        <w:rPr>
          <w:rtl/>
        </w:rPr>
        <w:t>ومن ذلك ما</w:t>
      </w:r>
      <w:r w:rsidR="009420C1">
        <w:rPr>
          <w:rFonts w:hint="cs"/>
          <w:rtl/>
        </w:rPr>
        <w:t xml:space="preserve"> </w:t>
      </w:r>
      <w:r>
        <w:rPr>
          <w:rtl/>
        </w:rPr>
        <w:t xml:space="preserve">قضت به المادة 37 من </w:t>
      </w:r>
      <w:r>
        <w:rPr>
          <w:rFonts w:hint="cs"/>
          <w:rtl/>
        </w:rPr>
        <w:t xml:space="preserve">الأصول والأعراف </w:t>
      </w:r>
      <w:r w:rsidR="00363D07">
        <w:rPr>
          <w:rtl/>
        </w:rPr>
        <w:t>الموحدة ل</w:t>
      </w:r>
      <w:r w:rsidR="00363D07">
        <w:rPr>
          <w:rFonts w:hint="cs"/>
          <w:rtl/>
        </w:rPr>
        <w:t>لا</w:t>
      </w:r>
      <w:r>
        <w:rPr>
          <w:rtl/>
        </w:rPr>
        <w:t xml:space="preserve">عتمادات المستندية النشرة 600 ، حيث نصت المادة على"عدم المسؤولية عن </w:t>
      </w:r>
      <w:r>
        <w:rPr>
          <w:rFonts w:hint="cs"/>
          <w:rtl/>
        </w:rPr>
        <w:t xml:space="preserve">الأفعال </w:t>
      </w:r>
      <w:r>
        <w:rPr>
          <w:rtl/>
        </w:rPr>
        <w:t>التي يقوم بها أحد</w:t>
      </w:r>
      <w:r>
        <w:rPr>
          <w:rFonts w:hint="cs"/>
          <w:rtl/>
        </w:rPr>
        <w:t xml:space="preserve"> الاطراف </w:t>
      </w:r>
      <w:r>
        <w:rPr>
          <w:rtl/>
        </w:rPr>
        <w:t xml:space="preserve"> بناء على تعليمات تلقاها</w:t>
      </w:r>
    </w:p>
    <w:p w:rsidR="00EC3436" w:rsidRDefault="00EC3436" w:rsidP="00D9210E">
      <w:pPr>
        <w:ind w:right="-709"/>
        <w:jc w:val="lowKashida"/>
        <w:rPr>
          <w:rtl/>
        </w:rPr>
      </w:pPr>
      <w:r>
        <w:rPr>
          <w:rtl/>
        </w:rPr>
        <w:t xml:space="preserve"> </w:t>
      </w:r>
      <w:r w:rsidRPr="00EC3436">
        <w:rPr>
          <w:b/>
          <w:bCs/>
          <w:rtl/>
        </w:rPr>
        <w:t>أو</w:t>
      </w:r>
      <w:r w:rsidRPr="00EC3436">
        <w:rPr>
          <w:rFonts w:hint="cs"/>
          <w:b/>
          <w:bCs/>
          <w:rtl/>
        </w:rPr>
        <w:t>لا</w:t>
      </w:r>
      <w:r w:rsidRPr="00EC3436">
        <w:rPr>
          <w:b/>
          <w:bCs/>
          <w:sz w:val="36"/>
          <w:szCs w:val="36"/>
          <w:rtl/>
        </w:rPr>
        <w:t>:</w:t>
      </w:r>
      <w:r>
        <w:rPr>
          <w:rtl/>
        </w:rPr>
        <w:t xml:space="preserve">أن المصرف الذي يلجأ إلى خدمات مصرف آخر بغرض تنفيذ تعليمات طالب </w:t>
      </w:r>
      <w:r>
        <w:rPr>
          <w:rFonts w:hint="cs"/>
          <w:rtl/>
        </w:rPr>
        <w:t xml:space="preserve">المصدر </w:t>
      </w:r>
      <w:r>
        <w:rPr>
          <w:rtl/>
        </w:rPr>
        <w:t xml:space="preserve">يقوم بذلك لحساب وعلى مسؤولية طالب </w:t>
      </w:r>
      <w:r>
        <w:rPr>
          <w:rFonts w:hint="cs"/>
          <w:rtl/>
        </w:rPr>
        <w:t>الإصدار</w:t>
      </w:r>
      <w:r>
        <w:t>.</w:t>
      </w:r>
    </w:p>
    <w:p w:rsidR="0098199F" w:rsidRDefault="00EC3436" w:rsidP="00D9210E">
      <w:pPr>
        <w:ind w:right="-709"/>
        <w:jc w:val="lowKashida"/>
        <w:rPr>
          <w:rtl/>
        </w:rPr>
      </w:pPr>
      <w:r w:rsidRPr="0098199F">
        <w:rPr>
          <w:b/>
          <w:bCs/>
          <w:rtl/>
        </w:rPr>
        <w:t>ثانيا:</w:t>
      </w:r>
      <w:r>
        <w:rPr>
          <w:rtl/>
        </w:rPr>
        <w:t>ل</w:t>
      </w:r>
      <w:r w:rsidR="0098199F">
        <w:rPr>
          <w:rFonts w:hint="cs"/>
          <w:rtl/>
        </w:rPr>
        <w:t xml:space="preserve">ا </w:t>
      </w:r>
      <w:r>
        <w:rPr>
          <w:rtl/>
        </w:rPr>
        <w:t>يتح</w:t>
      </w:r>
      <w:r w:rsidR="0098199F">
        <w:rPr>
          <w:rtl/>
        </w:rPr>
        <w:t>مل المصرف المصدر أو المبلغ أي إ</w:t>
      </w:r>
      <w:r>
        <w:rPr>
          <w:rtl/>
        </w:rPr>
        <w:t>لتزام أو مسؤولية اذا لم يتم تنفيذ التعليمات التي ارسلها لمصرف آخر، حتى لو كان هو الذي بادر إلى اختيار المصرف</w:t>
      </w:r>
      <w:r w:rsidR="009420C1">
        <w:rPr>
          <w:rFonts w:hint="cs"/>
          <w:rtl/>
        </w:rPr>
        <w:t xml:space="preserve"> </w:t>
      </w:r>
      <w:r w:rsidR="0098199F">
        <w:rPr>
          <w:rFonts w:hint="cs"/>
          <w:rtl/>
        </w:rPr>
        <w:t xml:space="preserve">الاخر </w:t>
      </w:r>
      <w:r>
        <w:t>.</w:t>
      </w:r>
    </w:p>
    <w:p w:rsidR="00290568" w:rsidRDefault="00EC3436" w:rsidP="00D9210E">
      <w:pPr>
        <w:ind w:right="-709"/>
        <w:jc w:val="lowKashida"/>
        <w:rPr>
          <w:rtl/>
        </w:rPr>
      </w:pPr>
      <w:r w:rsidRPr="0098199F">
        <w:rPr>
          <w:b/>
          <w:bCs/>
          <w:rtl/>
        </w:rPr>
        <w:t>ثالثا:</w:t>
      </w:r>
      <w:r>
        <w:rPr>
          <w:rtl/>
        </w:rPr>
        <w:t xml:space="preserve"> يكون المصرف الذي أصدر تعليمات إ</w:t>
      </w:r>
      <w:r w:rsidR="0098199F">
        <w:rPr>
          <w:rtl/>
        </w:rPr>
        <w:t>لى مصرف آخر لتأدية خدمات مسؤو</w:t>
      </w:r>
      <w:r w:rsidR="0098199F">
        <w:rPr>
          <w:rFonts w:hint="cs"/>
          <w:rtl/>
        </w:rPr>
        <w:t xml:space="preserve">لا </w:t>
      </w:r>
      <w:r w:rsidR="0098199F">
        <w:rPr>
          <w:rtl/>
        </w:rPr>
        <w:t>عن أي عمو</w:t>
      </w:r>
      <w:r w:rsidR="0098199F">
        <w:rPr>
          <w:rFonts w:hint="cs"/>
          <w:rtl/>
        </w:rPr>
        <w:t>لا</w:t>
      </w:r>
      <w:r>
        <w:rPr>
          <w:rtl/>
        </w:rPr>
        <w:t>ت أو رس</w:t>
      </w:r>
      <w:r w:rsidR="0098199F">
        <w:rPr>
          <w:rtl/>
        </w:rPr>
        <w:t>وم أو تكاليف أو مصاريف " العمو</w:t>
      </w:r>
      <w:r w:rsidR="0098199F">
        <w:rPr>
          <w:rFonts w:hint="cs"/>
          <w:rtl/>
        </w:rPr>
        <w:t>لا</w:t>
      </w:r>
      <w:r>
        <w:rPr>
          <w:rtl/>
        </w:rPr>
        <w:t>ت " التي يتكبدها ذلك المصرف نتيجة هذه التعليمات</w:t>
      </w:r>
      <w:r>
        <w:t xml:space="preserve"> . </w:t>
      </w:r>
      <w:r w:rsidR="0098199F">
        <w:rPr>
          <w:rtl/>
        </w:rPr>
        <w:t>إذا نص ا</w:t>
      </w:r>
      <w:r w:rsidR="0098199F">
        <w:rPr>
          <w:rFonts w:hint="cs"/>
          <w:rtl/>
        </w:rPr>
        <w:t>لا</w:t>
      </w:r>
      <w:r w:rsidR="0098199F">
        <w:rPr>
          <w:rtl/>
        </w:rPr>
        <w:t>عتماد على أن تكون مثل هذه العمو</w:t>
      </w:r>
      <w:r>
        <w:rPr>
          <w:rtl/>
        </w:rPr>
        <w:t>ل</w:t>
      </w:r>
      <w:r w:rsidR="0098199F">
        <w:rPr>
          <w:rFonts w:hint="cs"/>
          <w:rtl/>
        </w:rPr>
        <w:t>ا</w:t>
      </w:r>
      <w:r>
        <w:rPr>
          <w:rtl/>
        </w:rPr>
        <w:t xml:space="preserve">ت على حساب المستفيد، وتعذر </w:t>
      </w:r>
      <w:r w:rsidR="0098199F">
        <w:rPr>
          <w:rtl/>
        </w:rPr>
        <w:t>تحصيل هذه العمو</w:t>
      </w:r>
      <w:r w:rsidR="0098199F">
        <w:rPr>
          <w:rFonts w:hint="cs"/>
          <w:rtl/>
        </w:rPr>
        <w:t>لا</w:t>
      </w:r>
      <w:r>
        <w:rPr>
          <w:rtl/>
        </w:rPr>
        <w:t>ت أو خصمها من المستحقات، في هذه الحالة يبقى المصرف</w:t>
      </w:r>
      <w:r w:rsidR="009420C1">
        <w:rPr>
          <w:rFonts w:hint="cs"/>
          <w:rtl/>
        </w:rPr>
        <w:t xml:space="preserve"> </w:t>
      </w:r>
      <w:r w:rsidR="0098199F">
        <w:rPr>
          <w:rtl/>
        </w:rPr>
        <w:t>المصدر مسؤ</w:t>
      </w:r>
      <w:r w:rsidR="0098199F">
        <w:rPr>
          <w:rFonts w:hint="cs"/>
          <w:rtl/>
        </w:rPr>
        <w:t>ولا</w:t>
      </w:r>
      <w:r w:rsidR="0098199F">
        <w:rPr>
          <w:rtl/>
        </w:rPr>
        <w:t xml:space="preserve"> عن دفع هذه العمو</w:t>
      </w:r>
      <w:r w:rsidR="0098199F">
        <w:rPr>
          <w:rFonts w:hint="cs"/>
          <w:rtl/>
        </w:rPr>
        <w:t>لا</w:t>
      </w:r>
      <w:r w:rsidR="0098199F">
        <w:rPr>
          <w:rtl/>
        </w:rPr>
        <w:t>ت</w:t>
      </w:r>
      <w:r w:rsidR="0098199F">
        <w:t xml:space="preserve">. </w:t>
      </w:r>
      <w:r w:rsidR="0098199F" w:rsidRPr="0098199F">
        <w:rPr>
          <w:b/>
          <w:bCs/>
          <w:rtl/>
        </w:rPr>
        <w:t>رابعا:</w:t>
      </w:r>
      <w:r w:rsidR="0098199F">
        <w:rPr>
          <w:rtl/>
        </w:rPr>
        <w:t>سيكون طالب ا</w:t>
      </w:r>
      <w:r w:rsidR="0098199F">
        <w:rPr>
          <w:rFonts w:hint="cs"/>
          <w:rtl/>
        </w:rPr>
        <w:t>لا</w:t>
      </w:r>
      <w:r w:rsidR="0098199F">
        <w:rPr>
          <w:rtl/>
        </w:rPr>
        <w:t>صدار ملزما ومسؤو</w:t>
      </w:r>
      <w:r w:rsidR="0098199F">
        <w:rPr>
          <w:rFonts w:hint="cs"/>
          <w:rtl/>
        </w:rPr>
        <w:t>لا</w:t>
      </w:r>
      <w:r w:rsidR="0098199F">
        <w:rPr>
          <w:rtl/>
        </w:rPr>
        <w:t xml:space="preserve"> عن تعويض المصرف عن جميع </w:t>
      </w:r>
      <w:r w:rsidR="0098199F">
        <w:rPr>
          <w:rFonts w:hint="cs"/>
          <w:rtl/>
        </w:rPr>
        <w:t>ا</w:t>
      </w:r>
      <w:r w:rsidR="0098199F">
        <w:rPr>
          <w:rtl/>
        </w:rPr>
        <w:t>ل</w:t>
      </w:r>
      <w:r w:rsidR="0098199F">
        <w:rPr>
          <w:rFonts w:hint="cs"/>
          <w:rtl/>
        </w:rPr>
        <w:t>ال</w:t>
      </w:r>
      <w:r w:rsidR="0098199F">
        <w:rPr>
          <w:rtl/>
        </w:rPr>
        <w:t>تز</w:t>
      </w:r>
      <w:r w:rsidR="0098199F">
        <w:rPr>
          <w:rFonts w:hint="cs"/>
          <w:rtl/>
        </w:rPr>
        <w:t>ا</w:t>
      </w:r>
      <w:r w:rsidR="0098199F">
        <w:rPr>
          <w:rtl/>
        </w:rPr>
        <w:t>مات والمسؤوليات التي تفرضها القوانين و</w:t>
      </w:r>
      <w:r w:rsidR="0098199F">
        <w:rPr>
          <w:rFonts w:hint="cs"/>
          <w:rtl/>
        </w:rPr>
        <w:t>الا</w:t>
      </w:r>
      <w:r w:rsidR="0098199F">
        <w:rPr>
          <w:rtl/>
        </w:rPr>
        <w:t>عراف الدول</w:t>
      </w:r>
      <w:r w:rsidR="0098199F">
        <w:rPr>
          <w:rFonts w:hint="cs"/>
          <w:rtl/>
        </w:rPr>
        <w:t xml:space="preserve">ية </w:t>
      </w:r>
      <w:r w:rsidR="00363D07">
        <w:rPr>
          <w:rStyle w:val="Appelnotedebasdep"/>
          <w:rtl/>
        </w:rPr>
        <w:footnoteReference w:id="81"/>
      </w:r>
      <w:r w:rsidR="0098199F">
        <w:rPr>
          <w:rFonts w:hint="cs"/>
          <w:rtl/>
        </w:rPr>
        <w:t>.</w:t>
      </w:r>
      <w:r w:rsidR="0098199F">
        <w:rPr>
          <w:rtl/>
        </w:rPr>
        <w:t>بناءا على ما</w:t>
      </w:r>
      <w:r w:rsidR="003D0267">
        <w:rPr>
          <w:rFonts w:hint="cs"/>
          <w:rtl/>
        </w:rPr>
        <w:t xml:space="preserve"> </w:t>
      </w:r>
      <w:r w:rsidR="0098199F">
        <w:rPr>
          <w:rtl/>
        </w:rPr>
        <w:t xml:space="preserve">تقدم فإنه </w:t>
      </w:r>
      <w:r w:rsidR="0098199F">
        <w:rPr>
          <w:rFonts w:hint="cs"/>
          <w:rtl/>
        </w:rPr>
        <w:t xml:space="preserve">لا </w:t>
      </w:r>
      <w:r w:rsidR="0098199F">
        <w:rPr>
          <w:rtl/>
        </w:rPr>
        <w:t xml:space="preserve">يجوز ترتيب مسؤولية البنك فاتح </w:t>
      </w:r>
      <w:r w:rsidR="0098199F">
        <w:rPr>
          <w:rFonts w:hint="cs"/>
          <w:rtl/>
        </w:rPr>
        <w:t xml:space="preserve">الاعتماد </w:t>
      </w:r>
      <w:r w:rsidR="0098199F">
        <w:rPr>
          <w:rtl/>
        </w:rPr>
        <w:t xml:space="preserve">حكما عن أعمال البنك المراسل، فالبنك المراسل يقوم بعمله وتنفيذ طلب البنك فاتح </w:t>
      </w:r>
      <w:r w:rsidR="0098199F">
        <w:rPr>
          <w:rFonts w:hint="cs"/>
          <w:rtl/>
        </w:rPr>
        <w:t xml:space="preserve">الاعتماد </w:t>
      </w:r>
      <w:r w:rsidR="0098199F">
        <w:rPr>
          <w:rtl/>
        </w:rPr>
        <w:t xml:space="preserve">، ومن ثم فإن البنك فاتح </w:t>
      </w:r>
      <w:r w:rsidR="0098199F">
        <w:rPr>
          <w:rFonts w:hint="cs"/>
          <w:rtl/>
        </w:rPr>
        <w:t>الاعتماد لا</w:t>
      </w:r>
      <w:r w:rsidR="0098199F">
        <w:rPr>
          <w:rtl/>
        </w:rPr>
        <w:t xml:space="preserve"> يتحمل أي مسؤولية جراء عدم تنفيذ البنك المراسل</w:t>
      </w:r>
      <w:r w:rsidR="00EC3391">
        <w:rPr>
          <w:rFonts w:hint="cs"/>
          <w:rtl/>
        </w:rPr>
        <w:t xml:space="preserve"> </w:t>
      </w:r>
      <w:r w:rsidR="0098199F">
        <w:rPr>
          <w:rtl/>
        </w:rPr>
        <w:t>لتعليمات التي نقلت إليه</w:t>
      </w:r>
      <w:r w:rsidR="0098199F">
        <w:t>.</w:t>
      </w:r>
    </w:p>
    <w:p w:rsidR="00C536C9" w:rsidRPr="00B4233A" w:rsidRDefault="00C536C9" w:rsidP="00D9210E">
      <w:pPr>
        <w:ind w:right="-709"/>
        <w:jc w:val="lowKashida"/>
        <w:rPr>
          <w:rFonts w:eastAsia="Times New Roman"/>
          <w:b/>
          <w:bCs/>
          <w:sz w:val="36"/>
          <w:szCs w:val="36"/>
          <w:lang w:bidi="ar-DZ"/>
        </w:rPr>
      </w:pPr>
      <w:r w:rsidRPr="00B4233A">
        <w:rPr>
          <w:rFonts w:eastAsia="Times New Roman"/>
          <w:b/>
          <w:bCs/>
          <w:sz w:val="36"/>
          <w:szCs w:val="36"/>
          <w:rtl/>
          <w:lang w:bidi="ar-DZ"/>
        </w:rPr>
        <w:lastRenderedPageBreak/>
        <w:t>خلاصة الفصل الثاني :</w:t>
      </w:r>
    </w:p>
    <w:p w:rsidR="009420C1" w:rsidRDefault="00C536C9" w:rsidP="009420C1">
      <w:pPr>
        <w:ind w:right="-709"/>
        <w:jc w:val="lowKashida"/>
        <w:rPr>
          <w:rFonts w:eastAsia="Times New Roman"/>
          <w:rtl/>
          <w:lang w:bidi="ar-DZ"/>
        </w:rPr>
      </w:pPr>
      <w:r w:rsidRPr="00B4233A">
        <w:rPr>
          <w:rFonts w:eastAsia="Times New Roman"/>
          <w:rtl/>
          <w:lang w:bidi="ar-DZ"/>
        </w:rPr>
        <w:t xml:space="preserve">    من خلال ما</w:t>
      </w:r>
      <w:r w:rsidR="009420C1">
        <w:rPr>
          <w:rFonts w:eastAsia="Times New Roman" w:hint="cs"/>
          <w:rtl/>
          <w:lang w:bidi="ar-DZ"/>
        </w:rPr>
        <w:t xml:space="preserve"> </w:t>
      </w:r>
      <w:r w:rsidRPr="00B4233A">
        <w:rPr>
          <w:rFonts w:eastAsia="Times New Roman"/>
          <w:rtl/>
          <w:lang w:bidi="ar-DZ"/>
        </w:rPr>
        <w:t>تطرقنا إليه في الفصل الثاني، يعد عقد الإعتماد المستندي من أهم العمليات البنكية التي تستخدم في عمليات التجارة الدولية، حيث يعتمد على ثقة البنك المصدر للضمان المالي لصالح البائع والمشتري، وتشمل الإلتزامات الناشئة في عقد الإعتماد المستندي مسؤوليات البنك المصدر للإئتمان، حيث يعتبر البنك هو المسؤول الرئيسي ويتحمل مسؤولية كبيرة تجاه الطرفين في العقد، ومن أهم المسؤوليات الرئيسية للبنك في عقد الإعتماد المستندي، تأكيد صحة الوثائق والمستندات المقدمة من قبل المستفيد، وضمان دفع المبلغ المحدد في الإعتماد عند إستيفاء جميع الشروط المذكورة في العقد، وفي حالة عدم قيامه ببذل العناية الكافية تعرض إلى جزاءات، ماعدا في حالات والتي</w:t>
      </w:r>
      <w:r w:rsidR="000B65FA">
        <w:rPr>
          <w:rFonts w:eastAsia="Times New Roman"/>
          <w:rtl/>
          <w:lang w:bidi="ar-DZ"/>
        </w:rPr>
        <w:t xml:space="preserve"> يعفى فيها قانونا من المسؤولي</w:t>
      </w:r>
      <w:r w:rsidR="003D0267">
        <w:rPr>
          <w:rFonts w:eastAsia="Times New Roman" w:hint="cs"/>
          <w:rtl/>
          <w:lang w:bidi="ar-DZ"/>
        </w:rPr>
        <w:t>ة.</w:t>
      </w: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Default="003D0267" w:rsidP="009420C1">
      <w:pPr>
        <w:ind w:right="-709"/>
        <w:jc w:val="lowKashida"/>
        <w:rPr>
          <w:rFonts w:eastAsia="Times New Roman"/>
          <w:rtl/>
          <w:lang w:bidi="ar-DZ"/>
        </w:rPr>
      </w:pPr>
    </w:p>
    <w:p w:rsidR="003D0267" w:rsidRPr="009420C1" w:rsidRDefault="003D0267" w:rsidP="009420C1">
      <w:pPr>
        <w:ind w:right="-709"/>
        <w:jc w:val="lowKashida"/>
        <w:rPr>
          <w:rFonts w:eastAsia="Times New Roman"/>
          <w:rtl/>
          <w:lang w:bidi="ar-DZ"/>
        </w:rPr>
        <w:sectPr w:rsidR="003D0267" w:rsidRPr="009420C1" w:rsidSect="00A850F7">
          <w:headerReference w:type="default" r:id="rId21"/>
          <w:footnotePr>
            <w:numRestart w:val="eachPage"/>
          </w:footnotePr>
          <w:pgSz w:w="11906" w:h="16838"/>
          <w:pgMar w:top="1252" w:right="1274" w:bottom="1134" w:left="1134" w:header="340" w:footer="709" w:gutter="851"/>
          <w:cols w:space="708"/>
          <w:docGrid w:linePitch="435"/>
        </w:sectPr>
      </w:pPr>
    </w:p>
    <w:p w:rsidR="000B65FA" w:rsidRDefault="000B65FA" w:rsidP="000B65FA">
      <w:pPr>
        <w:tabs>
          <w:tab w:val="left" w:pos="6749"/>
        </w:tabs>
        <w:rPr>
          <w:rtl/>
          <w:lang w:val="en-GB" w:eastAsia="en-GB"/>
        </w:rPr>
      </w:pPr>
      <w:r>
        <w:rPr>
          <w:noProof/>
          <w:rtl/>
          <w:lang w:val="en-GB" w:eastAsia="en-GB"/>
        </w:rPr>
        <w:lastRenderedPageBreak/>
        <w:drawing>
          <wp:anchor distT="0" distB="0" distL="114300" distR="114300" simplePos="0" relativeHeight="251672576" behindDoc="1" locked="0" layoutInCell="1" allowOverlap="1">
            <wp:simplePos x="0" y="0"/>
            <wp:positionH relativeFrom="column">
              <wp:posOffset>-493395</wp:posOffset>
            </wp:positionH>
            <wp:positionV relativeFrom="paragraph">
              <wp:posOffset>-67945</wp:posOffset>
            </wp:positionV>
            <wp:extent cx="6215380" cy="5340350"/>
            <wp:effectExtent l="19050" t="0" r="0" b="0"/>
            <wp:wrapNone/>
            <wp:docPr id="10" name="Image 10"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552d7e74da97f7a0bc9a9dc8c56667a6"/>
                    <pic:cNvPicPr>
                      <a:picLocks noChangeAspect="1" noChangeArrowheads="1"/>
                    </pic:cNvPicPr>
                  </pic:nvPicPr>
                  <pic:blipFill>
                    <a:blip r:embed="rId16"/>
                    <a:srcRect/>
                    <a:stretch>
                      <a:fillRect/>
                    </a:stretch>
                  </pic:blipFill>
                  <pic:spPr bwMode="auto">
                    <a:xfrm>
                      <a:off x="0" y="0"/>
                      <a:ext cx="6215380" cy="5340350"/>
                    </a:xfrm>
                    <a:prstGeom prst="rect">
                      <a:avLst/>
                    </a:prstGeom>
                    <a:noFill/>
                  </pic:spPr>
                </pic:pic>
              </a:graphicData>
            </a:graphic>
          </wp:anchor>
        </w:drawing>
      </w:r>
    </w:p>
    <w:p w:rsidR="000B65FA" w:rsidRDefault="000B65FA" w:rsidP="000B65FA">
      <w:pPr>
        <w:rPr>
          <w:rtl/>
          <w:lang w:val="en-GB" w:eastAsia="en-GB"/>
        </w:rPr>
      </w:pPr>
    </w:p>
    <w:p w:rsidR="009420C1" w:rsidRPr="000B65FA" w:rsidRDefault="000B65FA" w:rsidP="000B65FA">
      <w:pPr>
        <w:tabs>
          <w:tab w:val="left" w:pos="3376"/>
        </w:tabs>
        <w:jc w:val="center"/>
        <w:rPr>
          <w:rFonts w:cs="DecoType Thuluth II"/>
          <w:sz w:val="200"/>
          <w:szCs w:val="200"/>
          <w:rtl/>
          <w:lang w:bidi="ar-DZ"/>
        </w:rPr>
        <w:sectPr w:rsidR="009420C1" w:rsidRPr="000B65FA" w:rsidSect="00A850F7">
          <w:headerReference w:type="default" r:id="rId22"/>
          <w:footnotePr>
            <w:numRestart w:val="eachPage"/>
          </w:footnotePr>
          <w:pgSz w:w="11906" w:h="16838"/>
          <w:pgMar w:top="1252" w:right="1274" w:bottom="1134" w:left="1134" w:header="340" w:footer="709" w:gutter="851"/>
          <w:cols w:space="708"/>
          <w:docGrid w:linePitch="435"/>
        </w:sectPr>
      </w:pPr>
      <w:r w:rsidRPr="001A32F4">
        <w:rPr>
          <w:rFonts w:cs="DecoType Thuluth II" w:hint="cs"/>
          <w:sz w:val="200"/>
          <w:szCs w:val="200"/>
          <w:rtl/>
          <w:lang w:bidi="ar-DZ"/>
        </w:rPr>
        <w:t>الخاتمة</w:t>
      </w:r>
    </w:p>
    <w:p w:rsidR="000B65FA" w:rsidRPr="001A32F4" w:rsidRDefault="000B65FA" w:rsidP="000B65FA">
      <w:pPr>
        <w:ind w:right="-709"/>
        <w:jc w:val="left"/>
        <w:rPr>
          <w:sz w:val="36"/>
          <w:szCs w:val="36"/>
          <w:rtl/>
        </w:rPr>
      </w:pPr>
      <w:r w:rsidRPr="003B2C8B">
        <w:rPr>
          <w:rFonts w:hint="cs"/>
          <w:b/>
          <w:bCs/>
          <w:sz w:val="36"/>
          <w:szCs w:val="36"/>
          <w:rtl/>
        </w:rPr>
        <w:lastRenderedPageBreak/>
        <w:t>الخاتمة</w:t>
      </w:r>
      <w:r w:rsidRPr="001A32F4">
        <w:rPr>
          <w:rFonts w:hint="cs"/>
          <w:sz w:val="36"/>
          <w:szCs w:val="36"/>
          <w:rtl/>
        </w:rPr>
        <w:t xml:space="preserve"> :</w:t>
      </w:r>
    </w:p>
    <w:p w:rsidR="000B65FA" w:rsidRDefault="003B2C8B" w:rsidP="000B65FA">
      <w:pPr>
        <w:ind w:right="-709"/>
        <w:jc w:val="left"/>
        <w:rPr>
          <w:rtl/>
        </w:rPr>
      </w:pPr>
      <w:r>
        <w:rPr>
          <w:rFonts w:hint="cs"/>
          <w:rtl/>
        </w:rPr>
        <w:t xml:space="preserve">  </w:t>
      </w:r>
      <w:r w:rsidR="000B65FA">
        <w:rPr>
          <w:rFonts w:hint="cs"/>
          <w:rtl/>
        </w:rPr>
        <w:t xml:space="preserve">  وفي نهاية هذه الدراسة الموسومة (الإلتزام التعاقدي في الإعتماد المستندي)، حيث تبين أن هناك العديد من العلاقات القانونية لأطراف الإلتزام التعاقدي، والتي تكون متسسلسلة ومترابطة رغم كونها مستقلة عن بعضها البعض.</w:t>
      </w:r>
    </w:p>
    <w:p w:rsidR="000B65FA" w:rsidRDefault="000B65FA" w:rsidP="000B65FA">
      <w:pPr>
        <w:ind w:right="-709"/>
        <w:jc w:val="left"/>
      </w:pPr>
      <w:r>
        <w:rPr>
          <w:rFonts w:hint="cs"/>
          <w:rtl/>
        </w:rPr>
        <w:t>نخلص من دراستنا لموضوع الإلتزام التعاقدي في الإعتماد المستندي إلى عدة نتائج نعرض أهم ماجاء فيها، ثم نقدم بعض التوصيات.</w:t>
      </w:r>
    </w:p>
    <w:p w:rsidR="000B65FA" w:rsidRPr="00377977" w:rsidRDefault="000B65FA" w:rsidP="000F66D5">
      <w:pPr>
        <w:ind w:left="-144" w:right="-709"/>
        <w:jc w:val="left"/>
        <w:rPr>
          <w:b/>
          <w:bCs/>
          <w:sz w:val="36"/>
          <w:szCs w:val="36"/>
          <w:rtl/>
          <w:lang w:bidi="ar-DZ"/>
        </w:rPr>
      </w:pPr>
      <w:r w:rsidRPr="00377977">
        <w:rPr>
          <w:rFonts w:hint="cs"/>
          <w:b/>
          <w:bCs/>
          <w:sz w:val="36"/>
          <w:szCs w:val="36"/>
          <w:rtl/>
          <w:lang w:bidi="ar-DZ"/>
        </w:rPr>
        <w:t>النتائج :</w:t>
      </w:r>
    </w:p>
    <w:p w:rsidR="000B65FA" w:rsidRPr="001F624C" w:rsidRDefault="000B65FA" w:rsidP="000F66D5">
      <w:pPr>
        <w:pStyle w:val="Paragraphedeliste"/>
        <w:numPr>
          <w:ilvl w:val="0"/>
          <w:numId w:val="7"/>
        </w:numPr>
        <w:tabs>
          <w:tab w:val="left" w:pos="2372"/>
        </w:tabs>
        <w:ind w:left="-2" w:right="-709" w:hanging="425"/>
        <w:jc w:val="left"/>
        <w:rPr>
          <w:rtl/>
        </w:rPr>
      </w:pPr>
      <w:r w:rsidRPr="001F624C">
        <w:rPr>
          <w:rFonts w:hint="cs"/>
          <w:rtl/>
        </w:rPr>
        <w:t>إن عملية الإعتماد المستندي يحكم سيرها الأصول والاعراف الموحدة للاعتمادات المستندية من خلال النشرة رقم 600 الصادرة عن غرفة التجارة الدولية، والتي أصبحت سارية المفعول بدءاً من عام 2007.</w:t>
      </w:r>
    </w:p>
    <w:p w:rsidR="000B65FA" w:rsidRDefault="000B65FA" w:rsidP="000F66D5">
      <w:pPr>
        <w:pStyle w:val="Paragraphedeliste"/>
        <w:numPr>
          <w:ilvl w:val="0"/>
          <w:numId w:val="7"/>
        </w:numPr>
        <w:tabs>
          <w:tab w:val="left" w:pos="2372"/>
        </w:tabs>
        <w:ind w:left="-2" w:right="-709" w:hanging="425"/>
        <w:jc w:val="left"/>
      </w:pPr>
      <w:r>
        <w:rPr>
          <w:rFonts w:hint="cs"/>
          <w:rtl/>
        </w:rPr>
        <w:t>يعد الإعتماد المستندي من العقود المصرفية التي نشأت الحاجة العملية لها والتي تهدف إلى خدمة التجارة</w:t>
      </w:r>
    </w:p>
    <w:p w:rsidR="000B65FA" w:rsidRDefault="000B65FA" w:rsidP="000F66D5">
      <w:pPr>
        <w:pStyle w:val="Paragraphedeliste"/>
        <w:numPr>
          <w:ilvl w:val="0"/>
          <w:numId w:val="7"/>
        </w:numPr>
        <w:tabs>
          <w:tab w:val="left" w:pos="2372"/>
        </w:tabs>
        <w:ind w:left="-2" w:right="-709" w:hanging="425"/>
        <w:jc w:val="left"/>
      </w:pPr>
      <w:r>
        <w:rPr>
          <w:rFonts w:hint="cs"/>
          <w:rtl/>
        </w:rPr>
        <w:t>يعتبر إرتباط أطراف الإعتماد المستندي ببعضهم بموجب علاقات قانونية تترتب على كل طرف فيها إلتزامات متقابلة وأهمها: عند فتح عقد الإعتماد، يترتب على عاتق البنك فاتح الإعتمادالإلتزام بفتح الإعتماد وإخطار المستفيد، والإلتزام بفحص المستندات المقدمة إليه من المستفيد.</w:t>
      </w:r>
    </w:p>
    <w:p w:rsidR="000B65FA" w:rsidRDefault="000B65FA" w:rsidP="000F66D5">
      <w:pPr>
        <w:pStyle w:val="Paragraphedeliste"/>
        <w:numPr>
          <w:ilvl w:val="0"/>
          <w:numId w:val="7"/>
        </w:numPr>
        <w:tabs>
          <w:tab w:val="left" w:pos="2372"/>
        </w:tabs>
        <w:ind w:left="-2" w:right="-709" w:hanging="425"/>
        <w:jc w:val="left"/>
      </w:pPr>
      <w:r>
        <w:rPr>
          <w:rFonts w:hint="cs"/>
          <w:rtl/>
        </w:rPr>
        <w:t>إن المبدأ الذي يقوم عليه الإعتماد المستندي هو الإستقلال التام في العلاقات التعاقدية وفي الإلتزمات .</w:t>
      </w:r>
    </w:p>
    <w:p w:rsidR="000B65FA" w:rsidRPr="001F624C" w:rsidRDefault="000B65FA" w:rsidP="000F66D5">
      <w:pPr>
        <w:pStyle w:val="Paragraphedeliste"/>
        <w:numPr>
          <w:ilvl w:val="0"/>
          <w:numId w:val="7"/>
        </w:numPr>
        <w:tabs>
          <w:tab w:val="left" w:pos="2372"/>
        </w:tabs>
        <w:ind w:left="-2" w:right="-709" w:hanging="425"/>
        <w:jc w:val="left"/>
        <w:rPr>
          <w:rtl/>
        </w:rPr>
      </w:pPr>
      <w:r>
        <w:rPr>
          <w:rFonts w:hint="cs"/>
          <w:rtl/>
        </w:rPr>
        <w:t>يوفر الإعتماد المستندي جملة من الضمانات لأطرافه وذلك باعتباره آداة وفاء وإئتمان</w:t>
      </w:r>
    </w:p>
    <w:p w:rsidR="000B65FA" w:rsidRDefault="000B65FA" w:rsidP="000F66D5">
      <w:pPr>
        <w:ind w:left="-2" w:right="-709" w:hanging="142"/>
        <w:jc w:val="left"/>
        <w:rPr>
          <w:rtl/>
        </w:rPr>
      </w:pPr>
      <w:r>
        <w:rPr>
          <w:rFonts w:hint="cs"/>
          <w:rtl/>
        </w:rPr>
        <w:lastRenderedPageBreak/>
        <w:t>6- يعد</w:t>
      </w:r>
      <w:r w:rsidR="005D2445">
        <w:rPr>
          <w:rFonts w:hint="cs"/>
          <w:rtl/>
        </w:rPr>
        <w:t xml:space="preserve"> </w:t>
      </w:r>
      <w:r>
        <w:rPr>
          <w:rFonts w:hint="cs"/>
          <w:rtl/>
        </w:rPr>
        <w:t xml:space="preserve">إلتزام البنك بفحص المستندات والتأكد من مطابقتها لتعليمات الآمر من أخطر إلتزاماته وأكثرها دقة، بل هو المصدر الرئيسي لمسؤوليته في العمل حيث يتقرر على ضوء نتيجة هذا الفحص قبول المستندات ودفع قيمتها للمستفيد أو رفضها ، وتحمل ماقد يترتب عن هذا القبول أو الرفض من مسؤوليات تجاه الآمر من جهة، والمستفيد من جهة اخرى.                          </w:t>
      </w:r>
    </w:p>
    <w:p w:rsidR="000B65FA" w:rsidRDefault="000B65FA" w:rsidP="000F66D5">
      <w:pPr>
        <w:ind w:left="-2" w:right="-709" w:hanging="142"/>
        <w:jc w:val="left"/>
        <w:rPr>
          <w:b/>
          <w:bCs/>
          <w:rtl/>
        </w:rPr>
      </w:pPr>
      <w:r>
        <w:rPr>
          <w:rFonts w:hint="cs"/>
          <w:rtl/>
        </w:rPr>
        <w:t xml:space="preserve">7- وردت الأسباب المعفية للبنوك من المسؤولية معظمها في التنظيم القانوني للاعتماد المستندي خاصة مدونة للأعراف والأصول الموحدة للاعتمادات المستندية النشرة 600  بموجب المواد (34-37).                                                                                   </w:t>
      </w:r>
    </w:p>
    <w:p w:rsidR="000B65FA" w:rsidRPr="00377977" w:rsidRDefault="000B65FA" w:rsidP="000B65FA">
      <w:pPr>
        <w:ind w:right="-709"/>
        <w:jc w:val="left"/>
        <w:rPr>
          <w:b/>
          <w:bCs/>
          <w:sz w:val="36"/>
          <w:szCs w:val="36"/>
          <w:rtl/>
        </w:rPr>
      </w:pPr>
      <w:r w:rsidRPr="00377977">
        <w:rPr>
          <w:rFonts w:hint="cs"/>
          <w:b/>
          <w:bCs/>
          <w:sz w:val="36"/>
          <w:szCs w:val="36"/>
          <w:rtl/>
        </w:rPr>
        <w:t>التوصيات :</w:t>
      </w:r>
    </w:p>
    <w:p w:rsidR="000B65FA" w:rsidRPr="00A658BB" w:rsidRDefault="000B65FA" w:rsidP="000B65FA">
      <w:pPr>
        <w:ind w:right="-709"/>
        <w:jc w:val="left"/>
        <w:rPr>
          <w:rtl/>
        </w:rPr>
      </w:pPr>
      <w:r>
        <w:rPr>
          <w:rFonts w:hint="cs"/>
          <w:rtl/>
        </w:rPr>
        <w:t>1-</w:t>
      </w:r>
      <w:r w:rsidRPr="00A658BB">
        <w:rPr>
          <w:rFonts w:hint="cs"/>
          <w:rtl/>
        </w:rPr>
        <w:t>على المصارف أن تبذل جهودا مكثفة عن فحصها للمستندات وذلك للحد من حالات الغش والتزوير الذي يحصل فيها</w:t>
      </w:r>
      <w:r>
        <w:rPr>
          <w:rFonts w:hint="cs"/>
          <w:rtl/>
        </w:rPr>
        <w:t xml:space="preserve">.                                                                    </w:t>
      </w:r>
    </w:p>
    <w:p w:rsidR="000B65FA" w:rsidRDefault="000B65FA" w:rsidP="000B65FA">
      <w:pPr>
        <w:ind w:right="-709"/>
        <w:jc w:val="left"/>
        <w:rPr>
          <w:rtl/>
        </w:rPr>
      </w:pPr>
      <w:r>
        <w:rPr>
          <w:rFonts w:hint="cs"/>
          <w:rtl/>
        </w:rPr>
        <w:t xml:space="preserve">2- العمل على وضع نصوص قانونية خاصة بالإعتماد المستندي تبين حقوق وإلتزمات كل طرف من أطراف العقد، لاسيما البنك والمشتري وتحديد مسؤوليات البنك في حالة عدم تنفيذ الإعتماد.  </w:t>
      </w:r>
    </w:p>
    <w:p w:rsidR="000B65FA" w:rsidRDefault="000B65FA" w:rsidP="000B65FA">
      <w:pPr>
        <w:ind w:right="-709"/>
        <w:jc w:val="left"/>
        <w:rPr>
          <w:rtl/>
        </w:rPr>
      </w:pPr>
      <w:r>
        <w:rPr>
          <w:rFonts w:hint="cs"/>
          <w:rtl/>
        </w:rPr>
        <w:t xml:space="preserve">3- وضع مجموعة من القواعد القانونية التي تضبط وتحكم تنظيم الإعتماد المستندي من أجل دعم العمل به كآلية أساسية في تمويل التجارة الخارجية.                      </w:t>
      </w:r>
    </w:p>
    <w:p w:rsidR="000B65FA" w:rsidRDefault="000B65FA" w:rsidP="000B65FA">
      <w:pPr>
        <w:spacing w:after="0"/>
        <w:ind w:right="-709"/>
        <w:jc w:val="left"/>
        <w:rPr>
          <w:b/>
          <w:bCs/>
          <w:sz w:val="36"/>
          <w:szCs w:val="36"/>
          <w:rtl/>
          <w:lang w:bidi="ar-DZ"/>
        </w:rPr>
      </w:pPr>
      <w:r>
        <w:rPr>
          <w:rFonts w:hint="cs"/>
          <w:rtl/>
        </w:rPr>
        <w:t>4- العمل على إثراء المكتبات العامة ومكتبات الجامعة بالكتب القانونية والمجالات والأبحاث  المتعلقة بموضوع الدراسة.</w:t>
      </w:r>
    </w:p>
    <w:p w:rsidR="005D2445" w:rsidRDefault="005D2445" w:rsidP="000B65FA">
      <w:pPr>
        <w:spacing w:after="0"/>
        <w:rPr>
          <w:b/>
          <w:bCs/>
          <w:noProof/>
          <w:rtl/>
          <w:lang w:val="en-GB" w:eastAsia="en-GB"/>
        </w:rPr>
      </w:pPr>
    </w:p>
    <w:p w:rsidR="003D0267" w:rsidRDefault="003D0267" w:rsidP="000B65FA">
      <w:pPr>
        <w:spacing w:after="0"/>
        <w:rPr>
          <w:b/>
          <w:bCs/>
          <w:noProof/>
          <w:rtl/>
          <w:lang w:val="en-GB" w:eastAsia="en-GB"/>
        </w:rPr>
      </w:pPr>
    </w:p>
    <w:p w:rsidR="003D0267" w:rsidRDefault="003D0267" w:rsidP="000B65FA">
      <w:pPr>
        <w:spacing w:after="0"/>
        <w:rPr>
          <w:b/>
          <w:bCs/>
          <w:noProof/>
          <w:rtl/>
          <w:lang w:val="en-GB" w:eastAsia="en-GB"/>
        </w:rPr>
      </w:pPr>
    </w:p>
    <w:p w:rsidR="003D0267" w:rsidRDefault="003D0267" w:rsidP="000B65FA">
      <w:pPr>
        <w:spacing w:after="0"/>
        <w:rPr>
          <w:b/>
          <w:bCs/>
          <w:noProof/>
          <w:rtl/>
          <w:lang w:val="en-GB" w:eastAsia="en-GB"/>
        </w:rPr>
      </w:pPr>
    </w:p>
    <w:p w:rsidR="003D0267" w:rsidRDefault="003D0267" w:rsidP="003D0267">
      <w:pPr>
        <w:tabs>
          <w:tab w:val="left" w:pos="3376"/>
        </w:tabs>
        <w:jc w:val="center"/>
        <w:rPr>
          <w:rFonts w:cs="DecoType Thuluth II"/>
          <w:sz w:val="56"/>
          <w:szCs w:val="56"/>
          <w:rtl/>
          <w:lang w:bidi="ar-DZ"/>
        </w:rPr>
      </w:pPr>
      <w:r>
        <w:rPr>
          <w:rFonts w:cs="DecoType Thuluth II" w:hint="cs"/>
          <w:noProof/>
          <w:sz w:val="56"/>
          <w:szCs w:val="56"/>
          <w:rtl/>
          <w:lang w:val="en-GB" w:eastAsia="en-GB"/>
        </w:rPr>
        <w:drawing>
          <wp:anchor distT="0" distB="0" distL="114300" distR="114300" simplePos="0" relativeHeight="251687936" behindDoc="1" locked="0" layoutInCell="1" allowOverlap="1">
            <wp:simplePos x="0" y="0"/>
            <wp:positionH relativeFrom="column">
              <wp:posOffset>-640715</wp:posOffset>
            </wp:positionH>
            <wp:positionV relativeFrom="paragraph">
              <wp:posOffset>494665</wp:posOffset>
            </wp:positionV>
            <wp:extent cx="6218555" cy="5335905"/>
            <wp:effectExtent l="19050" t="0" r="0" b="0"/>
            <wp:wrapNone/>
            <wp:docPr id="3" name="Image 10"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552d7e74da97f7a0bc9a9dc8c56667a6"/>
                    <pic:cNvPicPr>
                      <a:picLocks noChangeAspect="1" noChangeArrowheads="1"/>
                    </pic:cNvPicPr>
                  </pic:nvPicPr>
                  <pic:blipFill>
                    <a:blip r:embed="rId16"/>
                    <a:srcRect/>
                    <a:stretch>
                      <a:fillRect/>
                    </a:stretch>
                  </pic:blipFill>
                  <pic:spPr bwMode="auto">
                    <a:xfrm>
                      <a:off x="0" y="0"/>
                      <a:ext cx="6218555" cy="5335905"/>
                    </a:xfrm>
                    <a:prstGeom prst="rect">
                      <a:avLst/>
                    </a:prstGeom>
                    <a:noFill/>
                  </pic:spPr>
                </pic:pic>
              </a:graphicData>
            </a:graphic>
          </wp:anchor>
        </w:drawing>
      </w:r>
    </w:p>
    <w:p w:rsidR="003D0267" w:rsidRPr="003D0267" w:rsidRDefault="003D0267" w:rsidP="003D0267">
      <w:pPr>
        <w:tabs>
          <w:tab w:val="left" w:pos="3376"/>
        </w:tabs>
        <w:jc w:val="center"/>
        <w:rPr>
          <w:rFonts w:cs="DecoType Thuluth II"/>
          <w:sz w:val="56"/>
          <w:szCs w:val="56"/>
          <w:rtl/>
          <w:lang w:bidi="ar-DZ"/>
        </w:rPr>
      </w:pPr>
    </w:p>
    <w:p w:rsidR="003D0267" w:rsidRPr="000B65FA" w:rsidRDefault="003D0267" w:rsidP="003D0267">
      <w:pPr>
        <w:tabs>
          <w:tab w:val="left" w:pos="3376"/>
        </w:tabs>
        <w:jc w:val="center"/>
        <w:rPr>
          <w:rFonts w:cs="DecoType Thuluth II"/>
          <w:sz w:val="200"/>
          <w:szCs w:val="200"/>
          <w:rtl/>
          <w:lang w:bidi="ar-DZ"/>
        </w:rPr>
        <w:sectPr w:rsidR="003D0267" w:rsidRPr="000B65FA" w:rsidSect="00A850F7">
          <w:headerReference w:type="default" r:id="rId23"/>
          <w:footnotePr>
            <w:numRestart w:val="eachPage"/>
          </w:footnotePr>
          <w:pgSz w:w="11906" w:h="16838"/>
          <w:pgMar w:top="1252" w:right="1274" w:bottom="1134" w:left="1134" w:header="340" w:footer="709" w:gutter="851"/>
          <w:cols w:space="708"/>
          <w:docGrid w:linePitch="435"/>
        </w:sectPr>
      </w:pPr>
      <w:r>
        <w:rPr>
          <w:rFonts w:cs="DecoType Thuluth II" w:hint="cs"/>
          <w:sz w:val="200"/>
          <w:szCs w:val="200"/>
          <w:rtl/>
          <w:lang w:bidi="ar-DZ"/>
        </w:rPr>
        <w:t>الملخص</w:t>
      </w:r>
    </w:p>
    <w:p w:rsidR="000C4EBB" w:rsidRDefault="000C4EBB" w:rsidP="000B65FA">
      <w:pPr>
        <w:spacing w:after="0"/>
        <w:rPr>
          <w:b/>
          <w:bCs/>
          <w:noProof/>
          <w:rtl/>
          <w:lang w:val="en-GB" w:eastAsia="en-GB"/>
        </w:rPr>
      </w:pPr>
      <w:r>
        <w:rPr>
          <w:rFonts w:hint="cs"/>
          <w:b/>
          <w:bCs/>
          <w:noProof/>
          <w:rtl/>
          <w:lang w:val="en-GB" w:eastAsia="en-GB"/>
        </w:rPr>
        <w:lastRenderedPageBreak/>
        <w:t>الملخص :</w:t>
      </w:r>
    </w:p>
    <w:p w:rsidR="000C4EBB" w:rsidRDefault="005D2445" w:rsidP="000C4EBB">
      <w:pPr>
        <w:spacing w:after="0"/>
        <w:rPr>
          <w:noProof/>
          <w:rtl/>
          <w:lang w:val="en-GB" w:eastAsia="en-GB"/>
        </w:rPr>
      </w:pPr>
      <w:r>
        <w:rPr>
          <w:rFonts w:hint="cs"/>
          <w:noProof/>
          <w:rtl/>
          <w:lang w:val="en-GB" w:eastAsia="en-GB"/>
        </w:rPr>
        <w:t xml:space="preserve">     </w:t>
      </w:r>
      <w:r w:rsidR="000C4EBB" w:rsidRPr="000C4EBB">
        <w:rPr>
          <w:rFonts w:hint="cs"/>
          <w:noProof/>
          <w:rtl/>
          <w:lang w:val="en-GB" w:eastAsia="en-GB"/>
        </w:rPr>
        <w:t xml:space="preserve">تعتبر </w:t>
      </w:r>
      <w:r w:rsidR="000C4EBB">
        <w:rPr>
          <w:rFonts w:hint="cs"/>
          <w:noProof/>
          <w:rtl/>
          <w:lang w:val="en-GB" w:eastAsia="en-GB"/>
        </w:rPr>
        <w:t>عملية الاعتماد المستندي من أهم الخدمات المصرفية التي تقوم بتمويل صادرات وواردات التجارة الدولية التي تتم من خلال تعاقد المستوي مع البائع على استيراد بضاعته ، بموجب عقد البيع الدولي وبمناسبة تنفيذ المشتري لإلتزاماته وخاصة الوفاء بالثمن عن طريق الإعتماد وكما ذكرنا سابقا أن هناك إختلافات بين الإلتزامات و الجزاءات للأطراف المتعاقدة مما أدى إلى ظهور أحكام المسؤولية المصرفية للبنوك بصدد الإعتماد المستندي .</w:t>
      </w:r>
    </w:p>
    <w:p w:rsidR="000C4EBB" w:rsidRDefault="005D2445" w:rsidP="000C4EBB">
      <w:pPr>
        <w:spacing w:after="0"/>
        <w:rPr>
          <w:noProof/>
          <w:rtl/>
          <w:lang w:val="en-GB" w:eastAsia="en-GB"/>
        </w:rPr>
      </w:pPr>
      <w:r>
        <w:rPr>
          <w:rFonts w:hint="cs"/>
          <w:noProof/>
          <w:rtl/>
          <w:lang w:val="en-GB" w:eastAsia="en-GB"/>
        </w:rPr>
        <w:t xml:space="preserve">     </w:t>
      </w:r>
      <w:r w:rsidR="000C4EBB">
        <w:rPr>
          <w:rFonts w:hint="cs"/>
          <w:noProof/>
          <w:rtl/>
          <w:lang w:val="en-GB" w:eastAsia="en-GB"/>
        </w:rPr>
        <w:t xml:space="preserve">ودراسة المسؤولية في الإعتماد المستندي تدور أساسا حول مسؤولية البنك تجاه العميل الآمر بموجب عقد فتح الإعتماد و مسؤولية البنك تجاه المستفيد بموجب خطاب الاعتماد إلا أن هناك حالات تنتفي فيها المسؤولية قانونا </w:t>
      </w:r>
      <w:r>
        <w:rPr>
          <w:rFonts w:hint="cs"/>
          <w:noProof/>
          <w:rtl/>
          <w:lang w:val="en-GB" w:eastAsia="en-GB"/>
        </w:rPr>
        <w:t>.</w:t>
      </w:r>
    </w:p>
    <w:p w:rsidR="005D2445" w:rsidRDefault="005D2445" w:rsidP="000C4EBB">
      <w:pPr>
        <w:spacing w:after="0"/>
        <w:rPr>
          <w:b/>
          <w:bCs/>
          <w:noProof/>
          <w:sz w:val="36"/>
          <w:szCs w:val="36"/>
          <w:rtl/>
          <w:lang w:val="en-GB" w:eastAsia="en-GB"/>
        </w:rPr>
      </w:pPr>
      <w:r w:rsidRPr="005D2445">
        <w:rPr>
          <w:rFonts w:hint="cs"/>
          <w:b/>
          <w:bCs/>
          <w:noProof/>
          <w:sz w:val="36"/>
          <w:szCs w:val="36"/>
          <w:rtl/>
          <w:lang w:val="en-GB" w:eastAsia="en-GB"/>
        </w:rPr>
        <w:t>الكلمات المفتاحية :</w:t>
      </w:r>
    </w:p>
    <w:p w:rsidR="005D2445" w:rsidRDefault="005D2445" w:rsidP="000C4EBB">
      <w:pPr>
        <w:spacing w:after="0"/>
        <w:rPr>
          <w:noProof/>
          <w:rtl/>
          <w:lang w:val="en-GB" w:eastAsia="en-GB"/>
        </w:rPr>
      </w:pPr>
      <w:r>
        <w:rPr>
          <w:rFonts w:hint="cs"/>
          <w:noProof/>
          <w:rtl/>
          <w:lang w:val="en-GB" w:eastAsia="en-GB"/>
        </w:rPr>
        <w:t>الإعتماد المستندي ، العميل الآمر ، البنك ، المستفيد ، العقود الدولية ، التجارة الدولية .</w:t>
      </w:r>
    </w:p>
    <w:p w:rsidR="00F266C9" w:rsidRPr="00F266C9" w:rsidRDefault="00F266C9" w:rsidP="00F266C9">
      <w:pPr>
        <w:bidi w:val="0"/>
        <w:spacing w:after="240" w:line="240" w:lineRule="auto"/>
        <w:jc w:val="left"/>
        <w:rPr>
          <w:rFonts w:ascii="Times New Roman" w:eastAsia="Times New Roman" w:hAnsi="Times New Roman" w:cs="Times New Roman"/>
          <w:lang w:val="en-GB" w:eastAsia="en-GB"/>
        </w:rPr>
      </w:pPr>
      <w:r w:rsidRPr="00F266C9">
        <w:rPr>
          <w:rFonts w:ascii="Times New Roman" w:eastAsia="Times New Roman" w:hAnsi="Times New Roman" w:cs="Times New Roman"/>
          <w:lang w:val="en-GB" w:eastAsia="en-GB"/>
        </w:rPr>
        <w:t xml:space="preserve">Documentary certification is one of the most important banking services that finance exports and imports of international trade through a level contract with the seller for the import of its goods, under the International Sales Contract and on the occasion of the buyer ' s fulfilment of its obligations, particularly the fulfilment of the price through accreditation. As we have stated earlier, there are differences between obligations and sanctions for the contracting parties, resulting in bank liability provisions for documentary adoption. </w:t>
      </w:r>
      <w:r w:rsidRPr="00F266C9">
        <w:rPr>
          <w:rFonts w:ascii="Times New Roman" w:eastAsia="Times New Roman" w:hAnsi="Times New Roman" w:cs="Times New Roman"/>
          <w:lang w:val="en-GB" w:eastAsia="en-GB"/>
        </w:rPr>
        <w:br/>
        <w:t xml:space="preserve">The study of the liability in documentary adoption is mainly about the bank ' s liability to the client ordered under the opening contract and the bank ' s liability to the beneficiary under the letter of credit, but there are cases in which liability is legally denied. </w:t>
      </w:r>
    </w:p>
    <w:p w:rsidR="005D2445" w:rsidRDefault="005D2445" w:rsidP="000C4EBB">
      <w:pPr>
        <w:spacing w:after="0"/>
        <w:rPr>
          <w:noProof/>
          <w:lang w:val="en-GB" w:eastAsia="en-GB"/>
        </w:rPr>
      </w:pPr>
    </w:p>
    <w:p w:rsidR="00BC009B" w:rsidRDefault="00BC009B" w:rsidP="000C4EBB">
      <w:pPr>
        <w:spacing w:after="0"/>
        <w:rPr>
          <w:noProof/>
          <w:lang w:val="en-GB" w:eastAsia="en-GB"/>
        </w:rPr>
      </w:pPr>
      <w:r>
        <w:rPr>
          <w:noProof/>
          <w:lang w:val="en-GB" w:eastAsia="en-GB"/>
        </w:rPr>
        <w:lastRenderedPageBreak/>
        <w:drawing>
          <wp:anchor distT="0" distB="0" distL="114300" distR="114300" simplePos="0" relativeHeight="251689984" behindDoc="1" locked="0" layoutInCell="1" allowOverlap="1">
            <wp:simplePos x="0" y="0"/>
            <wp:positionH relativeFrom="column">
              <wp:posOffset>-647065</wp:posOffset>
            </wp:positionH>
            <wp:positionV relativeFrom="paragraph">
              <wp:posOffset>-48260</wp:posOffset>
            </wp:positionV>
            <wp:extent cx="6216015" cy="6687185"/>
            <wp:effectExtent l="19050" t="0" r="0" b="0"/>
            <wp:wrapNone/>
            <wp:docPr id="5" name="Image 12"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552d7e74da97f7a0bc9a9dc8c56667a6"/>
                    <pic:cNvPicPr>
                      <a:picLocks noChangeAspect="1" noChangeArrowheads="1"/>
                    </pic:cNvPicPr>
                  </pic:nvPicPr>
                  <pic:blipFill>
                    <a:blip r:embed="rId16"/>
                    <a:srcRect/>
                    <a:stretch>
                      <a:fillRect/>
                    </a:stretch>
                  </pic:blipFill>
                  <pic:spPr bwMode="auto">
                    <a:xfrm>
                      <a:off x="0" y="0"/>
                      <a:ext cx="6216015" cy="6687185"/>
                    </a:xfrm>
                    <a:prstGeom prst="rect">
                      <a:avLst/>
                    </a:prstGeom>
                    <a:noFill/>
                  </pic:spPr>
                </pic:pic>
              </a:graphicData>
            </a:graphic>
          </wp:anchor>
        </w:drawing>
      </w:r>
    </w:p>
    <w:p w:rsidR="00BC009B" w:rsidRDefault="00BC009B" w:rsidP="000C4EBB">
      <w:pPr>
        <w:spacing w:after="0"/>
        <w:rPr>
          <w:noProof/>
          <w:lang w:val="en-GB" w:eastAsia="en-GB"/>
        </w:rPr>
      </w:pPr>
    </w:p>
    <w:p w:rsidR="00BC009B" w:rsidRPr="00BC009B" w:rsidRDefault="00BC009B" w:rsidP="00BC009B">
      <w:pPr>
        <w:spacing w:after="0"/>
        <w:jc w:val="center"/>
        <w:rPr>
          <w:rFonts w:cs="DecoType Thuluth II" w:hint="cs"/>
          <w:noProof/>
          <w:sz w:val="96"/>
          <w:szCs w:val="96"/>
          <w:rtl/>
          <w:lang w:val="en-GB" w:eastAsia="en-GB"/>
        </w:rPr>
      </w:pPr>
    </w:p>
    <w:p w:rsidR="00BC009B" w:rsidRPr="001A32F4" w:rsidRDefault="00BC009B" w:rsidP="00BC009B">
      <w:pPr>
        <w:spacing w:after="0"/>
        <w:jc w:val="center"/>
        <w:rPr>
          <w:rFonts w:cs="DecoType Thuluth II" w:hint="cs"/>
          <w:noProof/>
          <w:sz w:val="144"/>
          <w:szCs w:val="144"/>
          <w:rtl/>
          <w:lang w:val="en-GB" w:eastAsia="en-GB" w:bidi="ar-DZ"/>
        </w:rPr>
      </w:pPr>
      <w:r>
        <w:rPr>
          <w:rFonts w:cs="DecoType Thuluth II" w:hint="cs"/>
          <w:noProof/>
          <w:sz w:val="144"/>
          <w:szCs w:val="144"/>
          <w:rtl/>
          <w:lang w:val="en-GB" w:eastAsia="en-GB"/>
        </w:rPr>
        <w:t xml:space="preserve">الملاحق </w:t>
      </w: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r>
        <w:rPr>
          <w:noProof/>
        </w:rPr>
        <w:lastRenderedPageBreak/>
        <w:pict>
          <v:shape id="_x0000_s1041" type="#_x0000_t75" style="position:absolute;left:0;text-align:left;margin-left:-97.65pt;margin-top:-56.7pt;width:592.4pt;height:839.45pt;z-index:251692032">
            <v:imagedata r:id="rId24" o:title="draoui-boktaia" chromakey="white" gain="109227f"/>
          </v:shape>
        </w:pict>
      </w: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noProof/>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r>
        <w:rPr>
          <w:noProof/>
        </w:rPr>
        <w:lastRenderedPageBreak/>
        <w:pict>
          <v:shape id="_x0000_s1042" type="#_x0000_t75" style="position:absolute;left:0;text-align:left;margin-left:-95.95pt;margin-top:-55.05pt;width:598.9pt;height:841.1pt;z-index:251694080">
            <v:imagedata r:id="rId25" o:title="draoui-boktaia" chromakey="white" gain="109227f"/>
          </v:shape>
        </w:pict>
      </w: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r>
        <w:rPr>
          <w:noProof/>
        </w:rPr>
        <w:lastRenderedPageBreak/>
        <w:pict>
          <v:shape id="_x0000_s1043" type="#_x0000_t75" style="position:absolute;left:0;text-align:left;margin-left:-97.75pt;margin-top:-59.95pt;width:597.4pt;height:844.35pt;z-index:251696128">
            <v:imagedata r:id="rId26" o:title="draoui-boktaia" chromakey="white" gain="109227f"/>
          </v:shape>
        </w:pict>
      </w: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Default="00BC009B" w:rsidP="000C4EBB">
      <w:pPr>
        <w:spacing w:after="0"/>
        <w:rPr>
          <w:rFonts w:hint="cs"/>
          <w:noProof/>
          <w:rtl/>
          <w:lang w:val="en-GB" w:eastAsia="en-GB"/>
        </w:rPr>
      </w:pPr>
    </w:p>
    <w:p w:rsidR="00BC009B" w:rsidRPr="00F266C9" w:rsidRDefault="00BC009B" w:rsidP="000C4EBB">
      <w:pPr>
        <w:spacing w:after="0"/>
        <w:rPr>
          <w:noProof/>
          <w:rtl/>
          <w:lang w:val="en-GB" w:eastAsia="en-GB"/>
        </w:rPr>
      </w:pPr>
      <w:r>
        <w:rPr>
          <w:noProof/>
          <w:rtl/>
          <w:lang w:val="en-GB" w:eastAsia="en-GB"/>
        </w:rPr>
        <w:drawing>
          <wp:anchor distT="0" distB="0" distL="114300" distR="114300" simplePos="0" relativeHeight="251684864" behindDoc="1" locked="0" layoutInCell="1" allowOverlap="1">
            <wp:simplePos x="0" y="0"/>
            <wp:positionH relativeFrom="column">
              <wp:posOffset>-659534</wp:posOffset>
            </wp:positionH>
            <wp:positionV relativeFrom="paragraph">
              <wp:posOffset>201815</wp:posOffset>
            </wp:positionV>
            <wp:extent cx="6215495" cy="6691745"/>
            <wp:effectExtent l="19050" t="0" r="0" b="0"/>
            <wp:wrapNone/>
            <wp:docPr id="1" name="Image 11"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552d7e74da97f7a0bc9a9dc8c56667a6"/>
                    <pic:cNvPicPr>
                      <a:picLocks noChangeAspect="1" noChangeArrowheads="1"/>
                    </pic:cNvPicPr>
                  </pic:nvPicPr>
                  <pic:blipFill>
                    <a:blip r:embed="rId16"/>
                    <a:srcRect/>
                    <a:stretch>
                      <a:fillRect/>
                    </a:stretch>
                  </pic:blipFill>
                  <pic:spPr bwMode="auto">
                    <a:xfrm>
                      <a:off x="0" y="0"/>
                      <a:ext cx="6215495" cy="6691745"/>
                    </a:xfrm>
                    <a:prstGeom prst="rect">
                      <a:avLst/>
                    </a:prstGeom>
                    <a:noFill/>
                  </pic:spPr>
                </pic:pic>
              </a:graphicData>
            </a:graphic>
          </wp:anchor>
        </w:drawing>
      </w:r>
    </w:p>
    <w:p w:rsidR="005D2445" w:rsidRDefault="005D2445" w:rsidP="000C4EBB">
      <w:pPr>
        <w:spacing w:after="0"/>
        <w:rPr>
          <w:noProof/>
          <w:rtl/>
          <w:lang w:val="en-GB" w:eastAsia="en-GB"/>
        </w:rPr>
      </w:pPr>
    </w:p>
    <w:p w:rsidR="005D2445" w:rsidRDefault="005D2445" w:rsidP="000C4EBB">
      <w:pPr>
        <w:spacing w:after="0"/>
        <w:rPr>
          <w:noProof/>
          <w:rtl/>
          <w:lang w:val="en-GB" w:eastAsia="en-GB"/>
        </w:rPr>
      </w:pPr>
    </w:p>
    <w:p w:rsidR="000B65FA" w:rsidRDefault="000B65FA" w:rsidP="00F266C9">
      <w:pPr>
        <w:spacing w:after="0"/>
        <w:rPr>
          <w:b/>
          <w:bCs/>
          <w:noProof/>
          <w:rtl/>
          <w:lang w:val="en-GB" w:eastAsia="en-GB"/>
        </w:rPr>
      </w:pPr>
    </w:p>
    <w:p w:rsidR="000B65FA" w:rsidRPr="001A32F4" w:rsidRDefault="000B65FA" w:rsidP="000B65FA">
      <w:pPr>
        <w:spacing w:after="0"/>
        <w:jc w:val="center"/>
        <w:rPr>
          <w:rFonts w:cs="DecoType Thuluth II"/>
          <w:noProof/>
          <w:sz w:val="144"/>
          <w:szCs w:val="144"/>
          <w:rtl/>
          <w:lang w:val="en-GB" w:eastAsia="en-GB"/>
        </w:rPr>
      </w:pPr>
      <w:r w:rsidRPr="001A32F4">
        <w:rPr>
          <w:rFonts w:cs="DecoType Thuluth II" w:hint="cs"/>
          <w:noProof/>
          <w:sz w:val="144"/>
          <w:szCs w:val="144"/>
          <w:rtl/>
          <w:lang w:val="en-GB" w:eastAsia="en-GB"/>
        </w:rPr>
        <w:t>قائمة المصادر</w:t>
      </w:r>
    </w:p>
    <w:p w:rsidR="000B65FA" w:rsidRPr="001A32F4" w:rsidRDefault="000B65FA" w:rsidP="000B65FA">
      <w:pPr>
        <w:spacing w:after="0"/>
        <w:jc w:val="center"/>
        <w:rPr>
          <w:rFonts w:cs="DecoType Thuluth II"/>
          <w:noProof/>
          <w:sz w:val="144"/>
          <w:szCs w:val="144"/>
          <w:rtl/>
          <w:lang w:val="en-GB" w:eastAsia="en-GB"/>
        </w:rPr>
      </w:pPr>
      <w:r w:rsidRPr="001A32F4">
        <w:rPr>
          <w:rFonts w:cs="DecoType Thuluth II" w:hint="cs"/>
          <w:noProof/>
          <w:sz w:val="144"/>
          <w:szCs w:val="144"/>
          <w:rtl/>
          <w:lang w:val="en-GB" w:eastAsia="en-GB"/>
        </w:rPr>
        <w:t>و المراجع</w:t>
      </w:r>
    </w:p>
    <w:p w:rsidR="000B65FA" w:rsidRDefault="000B65FA" w:rsidP="000B65FA">
      <w:pPr>
        <w:spacing w:after="0"/>
        <w:rPr>
          <w:b/>
          <w:bCs/>
          <w:sz w:val="36"/>
          <w:szCs w:val="36"/>
          <w:rtl/>
          <w:lang w:bidi="ar-DZ"/>
        </w:rPr>
      </w:pPr>
    </w:p>
    <w:p w:rsidR="000B65FA" w:rsidRDefault="000B65FA" w:rsidP="000B65FA">
      <w:pPr>
        <w:spacing w:after="0"/>
        <w:rPr>
          <w:b/>
          <w:bCs/>
          <w:sz w:val="36"/>
          <w:szCs w:val="36"/>
          <w:rtl/>
          <w:lang w:bidi="ar-DZ"/>
        </w:rPr>
      </w:pPr>
    </w:p>
    <w:p w:rsidR="000B65FA" w:rsidRDefault="000B65FA" w:rsidP="000B65FA">
      <w:pPr>
        <w:spacing w:after="0"/>
        <w:rPr>
          <w:b/>
          <w:bCs/>
          <w:sz w:val="36"/>
          <w:szCs w:val="36"/>
          <w:rtl/>
          <w:lang w:bidi="ar-DZ"/>
        </w:rPr>
      </w:pPr>
    </w:p>
    <w:p w:rsidR="000B65FA" w:rsidRDefault="000B65FA" w:rsidP="000B65FA">
      <w:pPr>
        <w:widowControl w:val="0"/>
        <w:autoSpaceDE w:val="0"/>
        <w:autoSpaceDN w:val="0"/>
        <w:adjustRightInd w:val="0"/>
        <w:rPr>
          <w:b/>
          <w:bCs/>
          <w:sz w:val="36"/>
          <w:szCs w:val="36"/>
          <w:rtl/>
        </w:rPr>
      </w:pPr>
    </w:p>
    <w:p w:rsidR="00F266C9" w:rsidRPr="002258C2" w:rsidRDefault="00F266C9" w:rsidP="000B65FA">
      <w:pPr>
        <w:widowControl w:val="0"/>
        <w:autoSpaceDE w:val="0"/>
        <w:autoSpaceDN w:val="0"/>
        <w:adjustRightInd w:val="0"/>
        <w:rPr>
          <w:rFonts w:hint="cs"/>
          <w:b/>
          <w:bCs/>
          <w:sz w:val="36"/>
          <w:szCs w:val="36"/>
          <w:rtl/>
          <w:lang w:val="en-GB" w:bidi="ar-DZ"/>
        </w:rPr>
      </w:pPr>
    </w:p>
    <w:p w:rsidR="000B65FA" w:rsidRPr="00CE787C" w:rsidRDefault="000B65FA" w:rsidP="000B65FA">
      <w:pPr>
        <w:widowControl w:val="0"/>
        <w:autoSpaceDE w:val="0"/>
        <w:autoSpaceDN w:val="0"/>
        <w:adjustRightInd w:val="0"/>
        <w:rPr>
          <w:b/>
          <w:bCs/>
          <w:sz w:val="36"/>
          <w:szCs w:val="36"/>
          <w:rtl/>
        </w:rPr>
      </w:pPr>
      <w:r w:rsidRPr="00CE787C">
        <w:rPr>
          <w:rFonts w:hint="cs"/>
          <w:b/>
          <w:bCs/>
          <w:sz w:val="36"/>
          <w:szCs w:val="36"/>
          <w:rtl/>
        </w:rPr>
        <w:lastRenderedPageBreak/>
        <w:t xml:space="preserve">قائمة المصادر والمراجع </w:t>
      </w:r>
    </w:p>
    <w:p w:rsidR="000B65FA" w:rsidRPr="00CE787C" w:rsidRDefault="000B65FA" w:rsidP="000B65FA">
      <w:pPr>
        <w:widowControl w:val="0"/>
        <w:autoSpaceDE w:val="0"/>
        <w:autoSpaceDN w:val="0"/>
        <w:adjustRightInd w:val="0"/>
        <w:rPr>
          <w:b/>
          <w:bCs/>
          <w:sz w:val="36"/>
          <w:szCs w:val="36"/>
          <w:rtl/>
        </w:rPr>
      </w:pPr>
      <w:r w:rsidRPr="00CE787C">
        <w:rPr>
          <w:rFonts w:hint="cs"/>
          <w:b/>
          <w:bCs/>
          <w:sz w:val="36"/>
          <w:szCs w:val="36"/>
          <w:rtl/>
        </w:rPr>
        <w:t xml:space="preserve">أولا : قائمة المصادر </w:t>
      </w:r>
    </w:p>
    <w:p w:rsidR="000B65FA" w:rsidRPr="00CE787C" w:rsidRDefault="000B65FA" w:rsidP="000B65FA">
      <w:pPr>
        <w:widowControl w:val="0"/>
        <w:autoSpaceDE w:val="0"/>
        <w:autoSpaceDN w:val="0"/>
        <w:adjustRightInd w:val="0"/>
        <w:ind w:right="-709"/>
        <w:rPr>
          <w:b/>
          <w:bCs/>
          <w:sz w:val="36"/>
          <w:szCs w:val="36"/>
          <w:rtl/>
        </w:rPr>
      </w:pPr>
      <w:r w:rsidRPr="00CE787C">
        <w:rPr>
          <w:rFonts w:hint="cs"/>
          <w:b/>
          <w:bCs/>
          <w:sz w:val="36"/>
          <w:szCs w:val="36"/>
          <w:rtl/>
        </w:rPr>
        <w:t>الأومر:</w:t>
      </w:r>
    </w:p>
    <w:p w:rsidR="000B65FA" w:rsidRPr="006116F1" w:rsidRDefault="000B65FA" w:rsidP="006116F1">
      <w:pPr>
        <w:pStyle w:val="Paragraphedeliste"/>
        <w:widowControl w:val="0"/>
        <w:numPr>
          <w:ilvl w:val="0"/>
          <w:numId w:val="13"/>
        </w:numPr>
        <w:autoSpaceDE w:val="0"/>
        <w:autoSpaceDN w:val="0"/>
        <w:adjustRightInd w:val="0"/>
        <w:ind w:right="-709"/>
        <w:rPr>
          <w:b/>
          <w:bCs/>
          <w:rtl/>
        </w:rPr>
      </w:pPr>
      <w:r>
        <w:rPr>
          <w:rFonts w:hint="cs"/>
          <w:rtl/>
        </w:rPr>
        <w:t>الامر رقم 75 / 59 المؤرخ في 26 سبتمبر 1975 ، الجريدة الرسمية ، العدد 78 ، الصادر في 30 سبتمبر، 1975 ،</w:t>
      </w:r>
      <w:r w:rsidRPr="006116F1">
        <w:rPr>
          <w:rFonts w:hint="cs"/>
          <w:b/>
          <w:bCs/>
          <w:rtl/>
        </w:rPr>
        <w:t>المتضمن القانون المدني المعدل والمتمم .</w:t>
      </w:r>
    </w:p>
    <w:p w:rsidR="000B65FA" w:rsidRPr="006116F1" w:rsidRDefault="000B65FA" w:rsidP="006116F1">
      <w:pPr>
        <w:pStyle w:val="Paragraphedeliste"/>
        <w:widowControl w:val="0"/>
        <w:numPr>
          <w:ilvl w:val="0"/>
          <w:numId w:val="13"/>
        </w:numPr>
        <w:autoSpaceDE w:val="0"/>
        <w:autoSpaceDN w:val="0"/>
        <w:adjustRightInd w:val="0"/>
        <w:ind w:right="-709"/>
        <w:rPr>
          <w:b/>
          <w:bCs/>
          <w:rtl/>
        </w:rPr>
      </w:pPr>
      <w:r>
        <w:rPr>
          <w:rFonts w:hint="cs"/>
          <w:rtl/>
        </w:rPr>
        <w:t xml:space="preserve">الامر 23/09 المؤرخ في 21 يونيو 2023 ، الجريدة الرسمية ، العدد 43، الصادرة في 27 يونيو 2023 ، </w:t>
      </w:r>
      <w:r w:rsidRPr="006116F1">
        <w:rPr>
          <w:rFonts w:hint="cs"/>
          <w:b/>
          <w:bCs/>
          <w:rtl/>
        </w:rPr>
        <w:t>المتضمن القانون النقدي والمصرفي .</w:t>
      </w:r>
    </w:p>
    <w:p w:rsidR="000B65FA" w:rsidRPr="00CE787C" w:rsidRDefault="000B65FA" w:rsidP="000B65FA">
      <w:pPr>
        <w:widowControl w:val="0"/>
        <w:autoSpaceDE w:val="0"/>
        <w:autoSpaceDN w:val="0"/>
        <w:adjustRightInd w:val="0"/>
        <w:ind w:right="-709"/>
        <w:rPr>
          <w:b/>
          <w:bCs/>
          <w:sz w:val="36"/>
          <w:szCs w:val="36"/>
          <w:rtl/>
        </w:rPr>
      </w:pPr>
      <w:r w:rsidRPr="00CE787C">
        <w:rPr>
          <w:rFonts w:hint="cs"/>
          <w:b/>
          <w:bCs/>
          <w:sz w:val="36"/>
          <w:szCs w:val="36"/>
          <w:rtl/>
        </w:rPr>
        <w:t xml:space="preserve">ثانيا : قائمة المراجع </w:t>
      </w:r>
    </w:p>
    <w:p w:rsidR="000B65FA" w:rsidRDefault="000B65FA" w:rsidP="000B65FA">
      <w:pPr>
        <w:widowControl w:val="0"/>
        <w:autoSpaceDE w:val="0"/>
        <w:autoSpaceDN w:val="0"/>
        <w:adjustRightInd w:val="0"/>
        <w:ind w:right="-709"/>
        <w:rPr>
          <w:b/>
          <w:bCs/>
          <w:rtl/>
        </w:rPr>
      </w:pPr>
      <w:r>
        <w:rPr>
          <w:rFonts w:hint="cs"/>
          <w:b/>
          <w:bCs/>
          <w:rtl/>
        </w:rPr>
        <w:t>الكتب :</w:t>
      </w:r>
    </w:p>
    <w:p w:rsidR="000B65FA" w:rsidRDefault="000B65FA" w:rsidP="006116F1">
      <w:pPr>
        <w:pStyle w:val="Paragraphedeliste"/>
        <w:numPr>
          <w:ilvl w:val="0"/>
          <w:numId w:val="9"/>
        </w:numPr>
        <w:ind w:right="-709"/>
        <w:rPr>
          <w:rtl/>
          <w:lang w:bidi="ar-DZ"/>
        </w:rPr>
      </w:pPr>
      <w:r>
        <w:rPr>
          <w:rFonts w:hint="cs"/>
          <w:rtl/>
          <w:lang w:bidi="ar-DZ"/>
        </w:rPr>
        <w:t xml:space="preserve"> الشرقاوي محمود سمير ،العقود التجارية وعمليات البنوك ، دار النهضة العربية ، القاهرة ، 1984.</w:t>
      </w:r>
    </w:p>
    <w:p w:rsidR="000B65FA" w:rsidRDefault="000B65FA" w:rsidP="006116F1">
      <w:pPr>
        <w:pStyle w:val="Paragraphedeliste"/>
        <w:numPr>
          <w:ilvl w:val="0"/>
          <w:numId w:val="9"/>
        </w:numPr>
        <w:ind w:right="-709"/>
        <w:rPr>
          <w:rtl/>
          <w:lang w:bidi="ar-DZ"/>
        </w:rPr>
      </w:pPr>
      <w:r>
        <w:rPr>
          <w:rFonts w:hint="cs"/>
          <w:rtl/>
          <w:lang w:bidi="ar-DZ"/>
        </w:rPr>
        <w:t xml:space="preserve"> عوض علي جمال الدين ،الاعتمادات المستندية ، دراسة القضاء والفقه المقارن وقواعد سنة 1983 الدولية ، دار النهضة العربية ، القاهرة ، 1989.</w:t>
      </w:r>
    </w:p>
    <w:p w:rsidR="000B65FA" w:rsidRDefault="000B65FA" w:rsidP="006116F1">
      <w:pPr>
        <w:pStyle w:val="Paragraphedeliste"/>
        <w:numPr>
          <w:ilvl w:val="0"/>
          <w:numId w:val="9"/>
        </w:numPr>
        <w:ind w:right="-709"/>
        <w:rPr>
          <w:rtl/>
          <w:lang w:bidi="ar-DZ"/>
        </w:rPr>
      </w:pPr>
      <w:r>
        <w:rPr>
          <w:rFonts w:hint="cs"/>
          <w:rtl/>
          <w:lang w:bidi="ar-DZ"/>
        </w:rPr>
        <w:t xml:space="preserve"> البارودي علي ، القانون التجاري في الأوراق التجارية ، العقود التجارية ، عمليات البنوك ، منشأة المعارف ، الإسكندرية ، 1995.</w:t>
      </w:r>
    </w:p>
    <w:p w:rsidR="000B65FA" w:rsidRDefault="000B65FA" w:rsidP="006116F1">
      <w:pPr>
        <w:pStyle w:val="Paragraphedeliste"/>
        <w:numPr>
          <w:ilvl w:val="0"/>
          <w:numId w:val="9"/>
        </w:numPr>
        <w:ind w:right="-709"/>
        <w:rPr>
          <w:rtl/>
          <w:lang w:bidi="ar-DZ"/>
        </w:rPr>
      </w:pPr>
      <w:r>
        <w:rPr>
          <w:rFonts w:hint="cs"/>
          <w:rtl/>
          <w:lang w:bidi="ar-DZ"/>
        </w:rPr>
        <w:t xml:space="preserve"> علم الدين محي الدين إسماعيل ، الاعتمادات المستندية ، المعهد العالمي للفكر الإسلامي ، القاهرة ، مصر ، 1996 .</w:t>
      </w:r>
    </w:p>
    <w:p w:rsidR="000B65FA" w:rsidRDefault="000B65FA" w:rsidP="006116F1">
      <w:pPr>
        <w:pStyle w:val="Paragraphedeliste"/>
        <w:numPr>
          <w:ilvl w:val="0"/>
          <w:numId w:val="9"/>
        </w:numPr>
        <w:ind w:right="-709"/>
        <w:rPr>
          <w:rtl/>
          <w:lang w:bidi="ar-DZ"/>
        </w:rPr>
      </w:pPr>
      <w:r>
        <w:rPr>
          <w:rFonts w:hint="cs"/>
          <w:rtl/>
          <w:lang w:bidi="ar-DZ"/>
        </w:rPr>
        <w:t>دياب حسين ، الاعتمادات المستندية التجارية ، دراسة مقارنة ، المؤسسة الجامعية للدراسات والنشر والتوزيع ، بيروت ، 1999.</w:t>
      </w:r>
    </w:p>
    <w:p w:rsidR="000B65FA" w:rsidRDefault="000B65FA" w:rsidP="006116F1">
      <w:pPr>
        <w:pStyle w:val="Paragraphedeliste"/>
        <w:numPr>
          <w:ilvl w:val="0"/>
          <w:numId w:val="9"/>
        </w:numPr>
        <w:ind w:right="-709"/>
        <w:rPr>
          <w:rtl/>
          <w:lang w:bidi="ar-DZ"/>
        </w:rPr>
      </w:pPr>
      <w:r>
        <w:rPr>
          <w:rFonts w:hint="cs"/>
          <w:rtl/>
          <w:lang w:bidi="ar-DZ"/>
        </w:rPr>
        <w:lastRenderedPageBreak/>
        <w:t xml:space="preserve"> طه مصطفى كمال ، البارودي علي ، القانون التجاري ، منشورات الحلبي الحقوقية ، بيروت ، لبنان ، 2001 .</w:t>
      </w:r>
    </w:p>
    <w:p w:rsidR="000B65FA" w:rsidRDefault="000B65FA" w:rsidP="006116F1">
      <w:pPr>
        <w:pStyle w:val="Paragraphedeliste"/>
        <w:numPr>
          <w:ilvl w:val="0"/>
          <w:numId w:val="9"/>
        </w:numPr>
        <w:ind w:right="-709"/>
        <w:rPr>
          <w:rtl/>
          <w:lang w:bidi="ar-DZ"/>
        </w:rPr>
      </w:pPr>
      <w:r>
        <w:rPr>
          <w:rFonts w:hint="cs"/>
          <w:rtl/>
          <w:lang w:bidi="ar-DZ"/>
        </w:rPr>
        <w:t>طه  مصطفى كمال  ، العقود التجارية وعمليات البنوك ، دار المطبوعات الجامعية ، الإسكندرية ، 2002.</w:t>
      </w:r>
    </w:p>
    <w:p w:rsidR="000B65FA" w:rsidRDefault="000B65FA" w:rsidP="006116F1">
      <w:pPr>
        <w:pStyle w:val="Paragraphedeliste"/>
        <w:numPr>
          <w:ilvl w:val="0"/>
          <w:numId w:val="9"/>
        </w:numPr>
        <w:ind w:right="-709"/>
        <w:rPr>
          <w:rtl/>
          <w:lang w:bidi="ar-DZ"/>
        </w:rPr>
      </w:pPr>
      <w:r>
        <w:rPr>
          <w:rFonts w:hint="cs"/>
          <w:rtl/>
          <w:lang w:bidi="ar-DZ"/>
        </w:rPr>
        <w:t>النعيمات مصطفى فيصل محمود ، مسؤولية البنك في قبول نظام الاعتماد المستندي ، دار وائل للنشر والتوزيع ، عمان ، 2005 ، ط 1.</w:t>
      </w:r>
    </w:p>
    <w:p w:rsidR="000B65FA" w:rsidRDefault="000B65FA" w:rsidP="006116F1">
      <w:pPr>
        <w:pStyle w:val="Paragraphedeliste"/>
        <w:numPr>
          <w:ilvl w:val="0"/>
          <w:numId w:val="9"/>
        </w:numPr>
        <w:ind w:right="-709"/>
        <w:rPr>
          <w:rtl/>
          <w:lang w:bidi="ar-DZ"/>
        </w:rPr>
      </w:pPr>
      <w:r>
        <w:rPr>
          <w:rFonts w:hint="cs"/>
          <w:rtl/>
          <w:lang w:bidi="ar-DZ"/>
        </w:rPr>
        <w:t xml:space="preserve"> المصري عباس مصطفى ،عقد الاعتماد المستندي في قانون التجارة الجديد ، دار الجامعة الجديدة للنشر ، الإسكندرية ، 2006.</w:t>
      </w:r>
    </w:p>
    <w:p w:rsidR="000B65FA" w:rsidRDefault="000B65FA" w:rsidP="006116F1">
      <w:pPr>
        <w:pStyle w:val="Paragraphedeliste"/>
        <w:numPr>
          <w:ilvl w:val="0"/>
          <w:numId w:val="9"/>
        </w:numPr>
        <w:ind w:right="-709"/>
        <w:rPr>
          <w:lang w:bidi="ar-DZ"/>
        </w:rPr>
      </w:pPr>
      <w:r>
        <w:rPr>
          <w:rFonts w:hint="cs"/>
          <w:rtl/>
        </w:rPr>
        <w:t>كلوج شكيب ، النظام القانوني للاعتمادات المستندية ، رسالة لنيل دبلوم الدراسات العليا المعمقة في القانون الخاص ، تخصص : التجاري المقارن ، كلية العلوم القانونية والاقتصادية والاجتماعية ، وجدة ، 2007 / 2008.</w:t>
      </w:r>
    </w:p>
    <w:p w:rsidR="000B65FA" w:rsidRDefault="000B65FA" w:rsidP="006116F1">
      <w:pPr>
        <w:pStyle w:val="Paragraphedeliste"/>
        <w:numPr>
          <w:ilvl w:val="0"/>
          <w:numId w:val="9"/>
        </w:numPr>
        <w:ind w:right="-709"/>
        <w:rPr>
          <w:rtl/>
          <w:lang w:bidi="ar-DZ"/>
        </w:rPr>
      </w:pPr>
      <w:r>
        <w:rPr>
          <w:rFonts w:hint="cs"/>
          <w:rtl/>
          <w:lang w:bidi="ar-DZ"/>
        </w:rPr>
        <w:t>العكيلي عزيز ،شرح القانون التجاري ،دار الثقافة ، عمان ، ط 1 ، ج2.</w:t>
      </w:r>
    </w:p>
    <w:p w:rsidR="000B65FA" w:rsidRDefault="000B65FA" w:rsidP="006116F1">
      <w:pPr>
        <w:pStyle w:val="Paragraphedeliste"/>
        <w:numPr>
          <w:ilvl w:val="0"/>
          <w:numId w:val="9"/>
        </w:numPr>
        <w:ind w:right="-709"/>
        <w:rPr>
          <w:rtl/>
          <w:lang w:bidi="ar-DZ"/>
        </w:rPr>
      </w:pPr>
      <w:r>
        <w:rPr>
          <w:rFonts w:hint="cs"/>
          <w:rtl/>
          <w:lang w:bidi="ar-DZ"/>
        </w:rPr>
        <w:t>بختيار صابر بايزحسين ،مسؤولية المصرف في الاعتماد المستندي والمخاطر التي تواجهه ، دار الكتب القانونية ، مصر ،2010.</w:t>
      </w:r>
    </w:p>
    <w:p w:rsidR="000B65FA" w:rsidRDefault="000B65FA" w:rsidP="006116F1">
      <w:pPr>
        <w:pStyle w:val="Paragraphedeliste"/>
        <w:numPr>
          <w:ilvl w:val="0"/>
          <w:numId w:val="9"/>
        </w:numPr>
        <w:ind w:right="-709"/>
        <w:rPr>
          <w:rtl/>
          <w:lang w:bidi="ar-DZ"/>
        </w:rPr>
      </w:pPr>
      <w:r>
        <w:rPr>
          <w:rFonts w:hint="cs"/>
          <w:rtl/>
          <w:lang w:bidi="ar-DZ"/>
        </w:rPr>
        <w:t>طالب حسين موسى ، الأوراق التجارية والعمليات المصرفية ،دار الثقافة ، الأردن ، 2011.</w:t>
      </w:r>
    </w:p>
    <w:p w:rsidR="000B65FA" w:rsidRDefault="000B65FA" w:rsidP="006116F1">
      <w:pPr>
        <w:pStyle w:val="Paragraphedeliste"/>
        <w:numPr>
          <w:ilvl w:val="0"/>
          <w:numId w:val="9"/>
        </w:numPr>
        <w:ind w:right="-709"/>
        <w:rPr>
          <w:rtl/>
          <w:lang w:bidi="ar-DZ"/>
        </w:rPr>
      </w:pPr>
      <w:r>
        <w:rPr>
          <w:rFonts w:hint="cs"/>
          <w:rtl/>
          <w:lang w:bidi="ar-DZ"/>
        </w:rPr>
        <w:t>دريد كامل آل شيب ،إدارة العمليات المصرفية ،دار المسيرة للنشر والتوزيع والبضاعة ،عمان ، 2015 ، ط1.</w:t>
      </w:r>
    </w:p>
    <w:p w:rsidR="000B65FA" w:rsidRDefault="000B65FA" w:rsidP="006116F1">
      <w:pPr>
        <w:pStyle w:val="Paragraphedeliste"/>
        <w:numPr>
          <w:ilvl w:val="0"/>
          <w:numId w:val="9"/>
        </w:numPr>
        <w:ind w:right="-709"/>
        <w:rPr>
          <w:rtl/>
          <w:lang w:bidi="ar-DZ"/>
        </w:rPr>
      </w:pPr>
      <w:r>
        <w:rPr>
          <w:rFonts w:hint="cs"/>
          <w:rtl/>
          <w:lang w:bidi="ar-DZ"/>
        </w:rPr>
        <w:t>فاعور مازن عبد العزيز ، الاعتماد المستندي والتجارة الالكترونية في ظل القواعد والأعراف الدولية والتشريع الداخلي ،منشورات الحلبي الحقوقية ، لبنان ، 2016، ط1.</w:t>
      </w:r>
    </w:p>
    <w:p w:rsidR="000B65FA" w:rsidRDefault="000B65FA" w:rsidP="006116F1">
      <w:pPr>
        <w:pStyle w:val="Paragraphedeliste"/>
        <w:numPr>
          <w:ilvl w:val="0"/>
          <w:numId w:val="9"/>
        </w:numPr>
        <w:ind w:right="-709"/>
        <w:rPr>
          <w:rtl/>
          <w:lang w:bidi="ar-DZ"/>
        </w:rPr>
      </w:pPr>
      <w:r>
        <w:rPr>
          <w:rFonts w:hint="cs"/>
          <w:rtl/>
          <w:lang w:bidi="ar-DZ"/>
        </w:rPr>
        <w:t>حبة صابرينة ، الاعتماد المستندي القطعي  ، دار هومة ، الجزائر ، 2018.</w:t>
      </w:r>
    </w:p>
    <w:p w:rsidR="000B65FA" w:rsidRDefault="000B65FA" w:rsidP="006116F1">
      <w:pPr>
        <w:pStyle w:val="Paragraphedeliste"/>
        <w:numPr>
          <w:ilvl w:val="0"/>
          <w:numId w:val="9"/>
        </w:numPr>
        <w:ind w:right="-709"/>
        <w:rPr>
          <w:rtl/>
          <w:lang w:bidi="ar-DZ"/>
        </w:rPr>
      </w:pPr>
      <w:r>
        <w:rPr>
          <w:rFonts w:hint="cs"/>
          <w:rtl/>
          <w:lang w:bidi="ar-DZ"/>
        </w:rPr>
        <w:lastRenderedPageBreak/>
        <w:t>الكيلاني مجمود ، الموسوعة التجارية والمصرفية ، عمليات البنوك " دراسة مقارنة " دار الثقافة والتوزيع ، عمان ، الأردن ، 2018 ، المجلد 4.</w:t>
      </w:r>
    </w:p>
    <w:p w:rsidR="000B65FA" w:rsidRDefault="000B65FA" w:rsidP="006116F1">
      <w:pPr>
        <w:pStyle w:val="Paragraphedeliste"/>
        <w:numPr>
          <w:ilvl w:val="0"/>
          <w:numId w:val="9"/>
        </w:numPr>
        <w:ind w:right="-709"/>
        <w:rPr>
          <w:rtl/>
          <w:lang w:bidi="ar-DZ"/>
        </w:rPr>
      </w:pPr>
      <w:r>
        <w:rPr>
          <w:rFonts w:hint="cs"/>
          <w:rtl/>
          <w:lang w:bidi="ar-DZ"/>
        </w:rPr>
        <w:t>وليد علي محمد علي ، الاعتماد المستندي ، دار الوفاء للطباعة والنشر ، القاهرة ، 2019، ط1.</w:t>
      </w:r>
    </w:p>
    <w:p w:rsidR="000B65FA" w:rsidRDefault="000B65FA" w:rsidP="006116F1">
      <w:pPr>
        <w:pStyle w:val="Paragraphedeliste"/>
        <w:numPr>
          <w:ilvl w:val="0"/>
          <w:numId w:val="9"/>
        </w:numPr>
        <w:ind w:right="-709"/>
        <w:rPr>
          <w:rtl/>
          <w:lang w:bidi="ar-DZ"/>
        </w:rPr>
      </w:pPr>
      <w:r>
        <w:rPr>
          <w:rFonts w:hint="cs"/>
          <w:rtl/>
          <w:lang w:bidi="ar-DZ"/>
        </w:rPr>
        <w:t xml:space="preserve">اكرم إبراهيم ،مسؤولية المصرف في الاعتماد المستندي ، دار وائل للنشر ، عمان ، الأردن </w:t>
      </w:r>
    </w:p>
    <w:p w:rsidR="000B65FA" w:rsidRPr="00095A60" w:rsidRDefault="000B65FA" w:rsidP="000B65FA">
      <w:pPr>
        <w:ind w:right="-709"/>
        <w:rPr>
          <w:b/>
          <w:bCs/>
          <w:rtl/>
          <w:lang w:bidi="ar-DZ"/>
        </w:rPr>
      </w:pPr>
      <w:r>
        <w:rPr>
          <w:rFonts w:hint="cs"/>
          <w:b/>
          <w:bCs/>
          <w:rtl/>
          <w:lang w:bidi="ar-DZ"/>
        </w:rPr>
        <w:t xml:space="preserve">المقالات </w:t>
      </w:r>
    </w:p>
    <w:p w:rsidR="000B65FA" w:rsidRPr="00F775AA" w:rsidRDefault="000B65FA" w:rsidP="000B65FA">
      <w:pPr>
        <w:ind w:right="-709"/>
        <w:rPr>
          <w:b/>
          <w:bCs/>
          <w:rtl/>
          <w:lang w:bidi="ar-DZ"/>
        </w:rPr>
      </w:pPr>
      <w:r>
        <w:rPr>
          <w:rFonts w:hint="cs"/>
          <w:b/>
          <w:bCs/>
          <w:rtl/>
          <w:lang w:bidi="ar-DZ"/>
        </w:rPr>
        <w:t>أطروحة الدكتوراه :</w:t>
      </w:r>
    </w:p>
    <w:p w:rsidR="000B65FA" w:rsidRDefault="000B65FA" w:rsidP="006116F1">
      <w:pPr>
        <w:pStyle w:val="Paragraphedeliste"/>
        <w:numPr>
          <w:ilvl w:val="0"/>
          <w:numId w:val="10"/>
        </w:numPr>
        <w:ind w:right="-709"/>
        <w:rPr>
          <w:rtl/>
        </w:rPr>
      </w:pPr>
      <w:r>
        <w:rPr>
          <w:rFonts w:hint="cs"/>
          <w:rtl/>
        </w:rPr>
        <w:t xml:space="preserve"> قسوري </w:t>
      </w:r>
      <w:r>
        <w:rPr>
          <w:rtl/>
        </w:rPr>
        <w:t>ف</w:t>
      </w:r>
      <w:r>
        <w:rPr>
          <w:rFonts w:hint="cs"/>
          <w:rtl/>
        </w:rPr>
        <w:t>هي</w:t>
      </w:r>
      <w:r>
        <w:rPr>
          <w:rtl/>
        </w:rPr>
        <w:t xml:space="preserve">مة ، المسؤولية المدنية في </w:t>
      </w:r>
      <w:r>
        <w:rPr>
          <w:rFonts w:hint="cs"/>
          <w:rtl/>
        </w:rPr>
        <w:t xml:space="preserve">الاعتماد </w:t>
      </w:r>
      <w:r>
        <w:rPr>
          <w:rtl/>
        </w:rPr>
        <w:t>المستندي، أطروحة مقدمة لنيل ش</w:t>
      </w:r>
      <w:r>
        <w:rPr>
          <w:rFonts w:hint="cs"/>
          <w:rtl/>
        </w:rPr>
        <w:t>ه</w:t>
      </w:r>
      <w:r>
        <w:rPr>
          <w:rtl/>
        </w:rPr>
        <w:t>ادة دكتوراه في الحقوق، تخصص قانون خاص، قسم الحقوق، ك</w:t>
      </w:r>
      <w:r>
        <w:rPr>
          <w:rFonts w:hint="cs"/>
          <w:rtl/>
        </w:rPr>
        <w:t>ل</w:t>
      </w:r>
      <w:r>
        <w:rPr>
          <w:rtl/>
        </w:rPr>
        <w:t>ية الحقوق والع</w:t>
      </w:r>
      <w:r>
        <w:rPr>
          <w:rFonts w:hint="cs"/>
          <w:rtl/>
        </w:rPr>
        <w:t>ل</w:t>
      </w:r>
      <w:r>
        <w:rPr>
          <w:rtl/>
        </w:rPr>
        <w:t xml:space="preserve">وم السياسية، جامعة محمد خيضر </w:t>
      </w:r>
      <w:r>
        <w:rPr>
          <w:rFonts w:hint="cs"/>
          <w:rtl/>
        </w:rPr>
        <w:t>،</w:t>
      </w:r>
      <w:r>
        <w:rPr>
          <w:rtl/>
        </w:rPr>
        <w:t>بسكرة</w:t>
      </w:r>
      <w:r>
        <w:rPr>
          <w:rFonts w:hint="cs"/>
          <w:rtl/>
        </w:rPr>
        <w:t>، 2013 / 2014.</w:t>
      </w:r>
    </w:p>
    <w:p w:rsidR="00D53F75" w:rsidRDefault="000B65FA" w:rsidP="006116F1">
      <w:pPr>
        <w:pStyle w:val="Paragraphedeliste"/>
        <w:numPr>
          <w:ilvl w:val="0"/>
          <w:numId w:val="10"/>
        </w:numPr>
        <w:ind w:right="-709"/>
        <w:rPr>
          <w:rtl/>
        </w:rPr>
      </w:pPr>
      <w:r>
        <w:rPr>
          <w:rFonts w:hint="cs"/>
          <w:rtl/>
        </w:rPr>
        <w:t xml:space="preserve">خالدي </w:t>
      </w:r>
      <w:r>
        <w:rPr>
          <w:rtl/>
        </w:rPr>
        <w:t>أمين ،</w:t>
      </w:r>
      <w:r>
        <w:rPr>
          <w:rFonts w:hint="cs"/>
          <w:rtl/>
        </w:rPr>
        <w:t xml:space="preserve">الالتزامات </w:t>
      </w:r>
      <w:r>
        <w:rPr>
          <w:rtl/>
        </w:rPr>
        <w:t>المصرفية</w:t>
      </w:r>
      <w:r>
        <w:rPr>
          <w:rFonts w:hint="cs"/>
          <w:rtl/>
        </w:rPr>
        <w:t xml:space="preserve"> للبنك </w:t>
      </w:r>
      <w:r>
        <w:rPr>
          <w:rtl/>
        </w:rPr>
        <w:t xml:space="preserve"> عند فتح </w:t>
      </w:r>
      <w:r>
        <w:rPr>
          <w:rFonts w:hint="cs"/>
          <w:rtl/>
        </w:rPr>
        <w:t xml:space="preserve">الاعتماد </w:t>
      </w:r>
      <w:r>
        <w:rPr>
          <w:rtl/>
        </w:rPr>
        <w:t xml:space="preserve">المستندي، رسالة لنيل </w:t>
      </w:r>
      <w:r>
        <w:rPr>
          <w:rFonts w:hint="cs"/>
          <w:rtl/>
        </w:rPr>
        <w:t xml:space="preserve">شهادة </w:t>
      </w:r>
      <w:r>
        <w:rPr>
          <w:rtl/>
        </w:rPr>
        <w:t>الدكتوراه في الع</w:t>
      </w:r>
      <w:r>
        <w:rPr>
          <w:rFonts w:hint="cs"/>
          <w:rtl/>
        </w:rPr>
        <w:t>ل</w:t>
      </w:r>
      <w:r>
        <w:rPr>
          <w:rtl/>
        </w:rPr>
        <w:t xml:space="preserve">وم، تخصص قانون </w:t>
      </w:r>
      <w:r>
        <w:rPr>
          <w:rFonts w:hint="cs"/>
          <w:rtl/>
        </w:rPr>
        <w:t xml:space="preserve">الاعمال </w:t>
      </w:r>
      <w:r>
        <w:rPr>
          <w:rtl/>
        </w:rPr>
        <w:t>، ك</w:t>
      </w:r>
      <w:r>
        <w:rPr>
          <w:rFonts w:hint="cs"/>
          <w:rtl/>
        </w:rPr>
        <w:t>ل</w:t>
      </w:r>
      <w:r>
        <w:rPr>
          <w:rtl/>
        </w:rPr>
        <w:t>ية الحقوق، جامعة بن يوسف بن خذة، الجزائر،</w:t>
      </w:r>
      <w:r>
        <w:rPr>
          <w:rFonts w:hint="cs"/>
          <w:rtl/>
        </w:rPr>
        <w:t>2017.</w:t>
      </w:r>
    </w:p>
    <w:p w:rsidR="000B65FA" w:rsidRPr="005D209F" w:rsidRDefault="000B65FA" w:rsidP="000B65FA">
      <w:pPr>
        <w:ind w:right="-709"/>
        <w:rPr>
          <w:rtl/>
        </w:rPr>
      </w:pPr>
      <w:r>
        <w:rPr>
          <w:b/>
          <w:bCs/>
          <w:rtl/>
        </w:rPr>
        <w:t xml:space="preserve"> مذكرات الماجستي</w:t>
      </w:r>
      <w:r>
        <w:rPr>
          <w:rFonts w:hint="cs"/>
          <w:b/>
          <w:bCs/>
          <w:rtl/>
        </w:rPr>
        <w:t>ر</w:t>
      </w:r>
    </w:p>
    <w:p w:rsidR="000B65FA" w:rsidRPr="00080070" w:rsidRDefault="000B65FA" w:rsidP="006116F1">
      <w:pPr>
        <w:pStyle w:val="Paragraphedeliste"/>
        <w:numPr>
          <w:ilvl w:val="0"/>
          <w:numId w:val="11"/>
        </w:numPr>
        <w:ind w:right="-709"/>
        <w:rPr>
          <w:rtl/>
        </w:rPr>
      </w:pPr>
      <w:r>
        <w:rPr>
          <w:rFonts w:hint="cs"/>
          <w:rtl/>
        </w:rPr>
        <w:t>العامر أمل  حسين ، دور البنك في الاعتماد  المستندي ، رسائل اعتمادات الاعتماد ، رسالة ماجستير ، جامعة بير الزيت ، فلسطين ،2000 .</w:t>
      </w:r>
    </w:p>
    <w:p w:rsidR="000B65FA" w:rsidRDefault="000B65FA" w:rsidP="006116F1">
      <w:pPr>
        <w:pStyle w:val="Paragraphedeliste"/>
        <w:numPr>
          <w:ilvl w:val="0"/>
          <w:numId w:val="11"/>
        </w:numPr>
        <w:ind w:right="-709"/>
        <w:rPr>
          <w:rtl/>
        </w:rPr>
      </w:pPr>
      <w:r>
        <w:rPr>
          <w:rFonts w:hint="cs"/>
          <w:rtl/>
        </w:rPr>
        <w:t xml:space="preserve"> قسوري </w:t>
      </w:r>
      <w:r>
        <w:rPr>
          <w:rtl/>
        </w:rPr>
        <w:t>ف</w:t>
      </w:r>
      <w:r>
        <w:rPr>
          <w:rFonts w:hint="cs"/>
          <w:rtl/>
        </w:rPr>
        <w:t>ه</w:t>
      </w:r>
      <w:r>
        <w:rPr>
          <w:rtl/>
        </w:rPr>
        <w:t xml:space="preserve">يمة ، النظام القانوني </w:t>
      </w:r>
      <w:r>
        <w:rPr>
          <w:rFonts w:hint="cs"/>
          <w:rtl/>
        </w:rPr>
        <w:t xml:space="preserve">للالتزامات </w:t>
      </w:r>
      <w:r>
        <w:rPr>
          <w:rtl/>
        </w:rPr>
        <w:t xml:space="preserve"> في </w:t>
      </w:r>
      <w:r>
        <w:rPr>
          <w:rFonts w:hint="cs"/>
          <w:rtl/>
        </w:rPr>
        <w:t xml:space="preserve">الاعتماد </w:t>
      </w:r>
      <w:r>
        <w:rPr>
          <w:rtl/>
        </w:rPr>
        <w:t>المستندي، مذكرة مقدمة لنيل ش</w:t>
      </w:r>
      <w:r>
        <w:rPr>
          <w:rFonts w:hint="cs"/>
          <w:rtl/>
        </w:rPr>
        <w:t>ه</w:t>
      </w:r>
      <w:r>
        <w:rPr>
          <w:rtl/>
        </w:rPr>
        <w:t>ادة الماجستير، التخصص: قانون خاص، قسم الحقوق، ك</w:t>
      </w:r>
      <w:r>
        <w:rPr>
          <w:rFonts w:hint="cs"/>
          <w:rtl/>
        </w:rPr>
        <w:t>ل</w:t>
      </w:r>
      <w:r>
        <w:rPr>
          <w:rtl/>
        </w:rPr>
        <w:t xml:space="preserve">ية الحقوق </w:t>
      </w:r>
      <w:r>
        <w:rPr>
          <w:rFonts w:hint="cs"/>
          <w:rtl/>
        </w:rPr>
        <w:t xml:space="preserve">والعلوم الاقتصادية </w:t>
      </w:r>
      <w:r>
        <w:rPr>
          <w:rtl/>
        </w:rPr>
        <w:t>، جامعة قاصدي مرباح، ورق</w:t>
      </w:r>
      <w:r>
        <w:rPr>
          <w:rFonts w:hint="cs"/>
          <w:rtl/>
        </w:rPr>
        <w:t>لة ، 4/ 11/2006.</w:t>
      </w:r>
    </w:p>
    <w:p w:rsidR="000B65FA" w:rsidRDefault="000B65FA" w:rsidP="006116F1">
      <w:pPr>
        <w:pStyle w:val="Paragraphedeliste"/>
        <w:numPr>
          <w:ilvl w:val="0"/>
          <w:numId w:val="11"/>
        </w:numPr>
        <w:ind w:right="-709"/>
        <w:rPr>
          <w:rtl/>
        </w:rPr>
      </w:pPr>
      <w:r>
        <w:rPr>
          <w:rFonts w:hint="cs"/>
          <w:rtl/>
        </w:rPr>
        <w:lastRenderedPageBreak/>
        <w:t xml:space="preserve">بن شعبان </w:t>
      </w:r>
      <w:r>
        <w:rPr>
          <w:rtl/>
        </w:rPr>
        <w:t>حكيمة ،</w:t>
      </w:r>
      <w:r>
        <w:rPr>
          <w:rFonts w:hint="cs"/>
          <w:rtl/>
        </w:rPr>
        <w:t xml:space="preserve">الاعتماد </w:t>
      </w:r>
      <w:r>
        <w:rPr>
          <w:rtl/>
        </w:rPr>
        <w:t>المستندي و التجارة الخارجية، مذكرة لنيل ش</w:t>
      </w:r>
      <w:r>
        <w:rPr>
          <w:rFonts w:hint="cs"/>
          <w:rtl/>
        </w:rPr>
        <w:t>ه</w:t>
      </w:r>
      <w:r>
        <w:rPr>
          <w:rtl/>
        </w:rPr>
        <w:t xml:space="preserve">ادة الماجستير في القانون ، فرع القانون الدولي </w:t>
      </w:r>
      <w:r>
        <w:rPr>
          <w:rFonts w:hint="cs"/>
          <w:rtl/>
        </w:rPr>
        <w:t xml:space="preserve">الاعمال </w:t>
      </w:r>
      <w:r>
        <w:rPr>
          <w:rtl/>
        </w:rPr>
        <w:t>، جامعة مولود معمري، تيزي وزو، الجزائر، سنة 2014</w:t>
      </w:r>
      <w:r>
        <w:rPr>
          <w:rFonts w:hint="cs"/>
          <w:rtl/>
        </w:rPr>
        <w:t>.</w:t>
      </w:r>
    </w:p>
    <w:p w:rsidR="000B65FA" w:rsidRDefault="000B65FA" w:rsidP="006116F1">
      <w:pPr>
        <w:pStyle w:val="Paragraphedeliste"/>
        <w:numPr>
          <w:ilvl w:val="0"/>
          <w:numId w:val="11"/>
        </w:numPr>
        <w:ind w:right="-709"/>
        <w:rPr>
          <w:rtl/>
        </w:rPr>
      </w:pPr>
      <w:r>
        <w:rPr>
          <w:rFonts w:hint="cs"/>
          <w:rtl/>
        </w:rPr>
        <w:t xml:space="preserve">  جاسم مهدي اسراء ، اعفاء البنوك المتدخلة في الاعتماد المستندي ، مذكرة ماجستير ، اشراف د/ محمد ، أبو الهجاء ، جامعة الشرق الأوسط ، جوان ، 2020 .</w:t>
      </w:r>
    </w:p>
    <w:p w:rsidR="000B65FA" w:rsidRDefault="000B65FA" w:rsidP="000B65FA">
      <w:pPr>
        <w:ind w:right="-709"/>
        <w:rPr>
          <w:b/>
          <w:bCs/>
          <w:rtl/>
        </w:rPr>
      </w:pPr>
      <w:r>
        <w:rPr>
          <w:rFonts w:hint="cs"/>
          <w:b/>
          <w:bCs/>
          <w:rtl/>
        </w:rPr>
        <w:t>المقالات العلمية :</w:t>
      </w:r>
    </w:p>
    <w:p w:rsidR="000B65FA" w:rsidRDefault="000B65FA" w:rsidP="006116F1">
      <w:pPr>
        <w:pStyle w:val="Paragraphedeliste"/>
        <w:numPr>
          <w:ilvl w:val="0"/>
          <w:numId w:val="12"/>
        </w:numPr>
        <w:ind w:right="-709"/>
        <w:rPr>
          <w:rtl/>
        </w:rPr>
      </w:pPr>
      <w:r>
        <w:rPr>
          <w:rFonts w:hint="cs"/>
          <w:rtl/>
        </w:rPr>
        <w:t>قسوري فه</w:t>
      </w:r>
      <w:r>
        <w:rPr>
          <w:rtl/>
        </w:rPr>
        <w:t xml:space="preserve">يمة ، "دور </w:t>
      </w:r>
      <w:r>
        <w:rPr>
          <w:rFonts w:hint="cs"/>
          <w:rtl/>
        </w:rPr>
        <w:t xml:space="preserve">الاعتماد </w:t>
      </w:r>
      <w:r>
        <w:rPr>
          <w:rtl/>
        </w:rPr>
        <w:t xml:space="preserve">المستندي في تسوية ثمن عقود التجارة الدولية"، مجمة الباحث </w:t>
      </w:r>
      <w:r>
        <w:rPr>
          <w:rFonts w:hint="cs"/>
          <w:rtl/>
        </w:rPr>
        <w:t xml:space="preserve">للدراسات الاكاديمية </w:t>
      </w:r>
      <w:r>
        <w:rPr>
          <w:rtl/>
        </w:rPr>
        <w:t>، العدد 2 جامعة الحاج لخضر، ك</w:t>
      </w:r>
      <w:r>
        <w:rPr>
          <w:rFonts w:hint="cs"/>
          <w:rtl/>
        </w:rPr>
        <w:t>ل</w:t>
      </w:r>
      <w:r>
        <w:rPr>
          <w:rtl/>
        </w:rPr>
        <w:t>ية الحقوق و الع</w:t>
      </w:r>
      <w:r>
        <w:rPr>
          <w:rFonts w:hint="cs"/>
          <w:rtl/>
        </w:rPr>
        <w:t>ل</w:t>
      </w:r>
      <w:r>
        <w:rPr>
          <w:rtl/>
        </w:rPr>
        <w:t>وم السياسية، باتنة، الجزائر ، جوان 2</w:t>
      </w:r>
      <w:r>
        <w:rPr>
          <w:rFonts w:hint="cs"/>
          <w:rtl/>
        </w:rPr>
        <w:t>014.</w:t>
      </w:r>
    </w:p>
    <w:p w:rsidR="000B65FA" w:rsidRPr="00F775AA" w:rsidRDefault="000B65FA" w:rsidP="006116F1">
      <w:pPr>
        <w:pStyle w:val="Paragraphedeliste"/>
        <w:numPr>
          <w:ilvl w:val="0"/>
          <w:numId w:val="12"/>
        </w:numPr>
        <w:ind w:right="-709"/>
        <w:rPr>
          <w:rtl/>
        </w:rPr>
      </w:pPr>
      <w:r>
        <w:rPr>
          <w:rFonts w:hint="cs"/>
          <w:rtl/>
        </w:rPr>
        <w:t xml:space="preserve">بن خالدي </w:t>
      </w:r>
      <w:r>
        <w:rPr>
          <w:rtl/>
        </w:rPr>
        <w:t>نوال ، " دور</w:t>
      </w:r>
      <w:r>
        <w:rPr>
          <w:rFonts w:hint="cs"/>
          <w:rtl/>
        </w:rPr>
        <w:t xml:space="preserve"> الاعتماد </w:t>
      </w:r>
      <w:r>
        <w:rPr>
          <w:rtl/>
        </w:rPr>
        <w:t xml:space="preserve"> المستندي في تمويل التجارة الخار</w:t>
      </w:r>
      <w:r>
        <w:rPr>
          <w:rFonts w:hint="cs"/>
          <w:rtl/>
        </w:rPr>
        <w:t>ي</w:t>
      </w:r>
      <w:r>
        <w:rPr>
          <w:rtl/>
        </w:rPr>
        <w:t>ج</w:t>
      </w:r>
      <w:r>
        <w:rPr>
          <w:rFonts w:hint="cs"/>
          <w:rtl/>
        </w:rPr>
        <w:t>ية</w:t>
      </w:r>
      <w:r>
        <w:rPr>
          <w:rtl/>
        </w:rPr>
        <w:t>"، مج</w:t>
      </w:r>
      <w:r>
        <w:rPr>
          <w:rFonts w:hint="cs"/>
          <w:rtl/>
        </w:rPr>
        <w:t>ل</w:t>
      </w:r>
      <w:r>
        <w:rPr>
          <w:rtl/>
        </w:rPr>
        <w:t>ة أكاد</w:t>
      </w:r>
      <w:r>
        <w:rPr>
          <w:rFonts w:hint="cs"/>
          <w:rtl/>
        </w:rPr>
        <w:t>ي</w:t>
      </w:r>
      <w:r>
        <w:rPr>
          <w:rtl/>
        </w:rPr>
        <w:t>مية، العدد الخامس، جوان</w:t>
      </w:r>
      <w:r>
        <w:rPr>
          <w:rFonts w:hint="cs"/>
          <w:rtl/>
        </w:rPr>
        <w:t>2016.</w:t>
      </w:r>
    </w:p>
    <w:p w:rsidR="000B65FA" w:rsidRDefault="000B65FA" w:rsidP="006116F1">
      <w:pPr>
        <w:pStyle w:val="Paragraphedeliste"/>
        <w:numPr>
          <w:ilvl w:val="0"/>
          <w:numId w:val="12"/>
        </w:numPr>
        <w:ind w:right="-709"/>
        <w:rPr>
          <w:rtl/>
        </w:rPr>
      </w:pPr>
      <w:r>
        <w:rPr>
          <w:rFonts w:hint="cs"/>
          <w:rtl/>
        </w:rPr>
        <w:t xml:space="preserve"> بن شعبان </w:t>
      </w:r>
      <w:r>
        <w:rPr>
          <w:rtl/>
        </w:rPr>
        <w:t xml:space="preserve">حكيمة، "مسؤولية البنك في عقد </w:t>
      </w:r>
      <w:r>
        <w:rPr>
          <w:rFonts w:hint="cs"/>
          <w:rtl/>
        </w:rPr>
        <w:t xml:space="preserve">الاعتماد </w:t>
      </w:r>
      <w:r>
        <w:rPr>
          <w:rtl/>
        </w:rPr>
        <w:t>المستندي"، المج</w:t>
      </w:r>
      <w:r>
        <w:rPr>
          <w:rFonts w:hint="cs"/>
          <w:rtl/>
        </w:rPr>
        <w:t>ل</w:t>
      </w:r>
      <w:r>
        <w:rPr>
          <w:rtl/>
        </w:rPr>
        <w:t xml:space="preserve">ة </w:t>
      </w:r>
      <w:r>
        <w:rPr>
          <w:rFonts w:hint="cs"/>
          <w:rtl/>
        </w:rPr>
        <w:t xml:space="preserve">الاكاديمية </w:t>
      </w:r>
      <w:r>
        <w:rPr>
          <w:rtl/>
        </w:rPr>
        <w:t>ل</w:t>
      </w:r>
      <w:r>
        <w:rPr>
          <w:rFonts w:hint="cs"/>
          <w:rtl/>
        </w:rPr>
        <w:t>ل</w:t>
      </w:r>
      <w:r>
        <w:rPr>
          <w:rtl/>
        </w:rPr>
        <w:t>بحث القانوني، المج</w:t>
      </w:r>
      <w:r>
        <w:rPr>
          <w:rFonts w:hint="cs"/>
          <w:rtl/>
        </w:rPr>
        <w:t>ل</w:t>
      </w:r>
      <w:r>
        <w:rPr>
          <w:rtl/>
        </w:rPr>
        <w:t>د</w:t>
      </w:r>
      <w:r>
        <w:rPr>
          <w:rFonts w:hint="cs"/>
          <w:rtl/>
        </w:rPr>
        <w:t>11 ،</w:t>
      </w:r>
      <w:r>
        <w:rPr>
          <w:rtl/>
        </w:rPr>
        <w:t xml:space="preserve"> العدد</w:t>
      </w:r>
      <w:r>
        <w:rPr>
          <w:rFonts w:hint="cs"/>
          <w:rtl/>
        </w:rPr>
        <w:t>04 ،</w:t>
      </w:r>
      <w:r>
        <w:rPr>
          <w:rtl/>
        </w:rPr>
        <w:t>جامعة مولود معمري، تيزي وزو، الجزائر</w:t>
      </w:r>
      <w:r>
        <w:rPr>
          <w:rFonts w:hint="cs"/>
          <w:rtl/>
        </w:rPr>
        <w:t>2020.</w:t>
      </w:r>
    </w:p>
    <w:p w:rsidR="000F66D5" w:rsidRPr="008148AB" w:rsidRDefault="000B65FA" w:rsidP="006116F1">
      <w:pPr>
        <w:pStyle w:val="Paragraphedeliste"/>
        <w:numPr>
          <w:ilvl w:val="0"/>
          <w:numId w:val="12"/>
        </w:numPr>
        <w:ind w:right="-709"/>
        <w:rPr>
          <w:rtl/>
          <w:lang w:bidi="ar-DZ"/>
        </w:rPr>
      </w:pPr>
      <w:r>
        <w:rPr>
          <w:rFonts w:hint="cs"/>
          <w:rtl/>
        </w:rPr>
        <w:t xml:space="preserve">  جاسم مهدي اسراء ، اعفاء البنوك المتدخلة في الاعتماد المستندي ، مذكرة ماجستير ، اشراف د/ محمد ، أبو الهجاء ، جامعة الشرق الأوسط ، جوان ، 2020 .</w:t>
      </w:r>
    </w:p>
    <w:p w:rsidR="00FD7DE6" w:rsidRDefault="00FD7DE6" w:rsidP="000B65FA">
      <w:pPr>
        <w:ind w:right="-709"/>
        <w:rPr>
          <w:b/>
          <w:bCs/>
          <w:rtl/>
          <w:lang w:bidi="ar-DZ"/>
        </w:rPr>
      </w:pPr>
    </w:p>
    <w:p w:rsidR="00FD7DE6" w:rsidRDefault="00FD7DE6" w:rsidP="000B65FA">
      <w:pPr>
        <w:ind w:right="-709"/>
        <w:rPr>
          <w:b/>
          <w:bCs/>
          <w:rtl/>
          <w:lang w:bidi="ar-DZ"/>
        </w:rPr>
      </w:pPr>
    </w:p>
    <w:p w:rsidR="006116F1" w:rsidRDefault="006116F1" w:rsidP="000B65FA">
      <w:pPr>
        <w:ind w:right="-709"/>
        <w:rPr>
          <w:b/>
          <w:bCs/>
          <w:rtl/>
          <w:lang w:bidi="ar-DZ"/>
        </w:rPr>
      </w:pPr>
    </w:p>
    <w:p w:rsidR="006116F1" w:rsidRDefault="006116F1" w:rsidP="000B65FA">
      <w:pPr>
        <w:ind w:right="-709"/>
        <w:rPr>
          <w:b/>
          <w:bCs/>
          <w:rtl/>
          <w:lang w:bidi="ar-DZ"/>
        </w:rPr>
      </w:pPr>
    </w:p>
    <w:p w:rsidR="000B65FA" w:rsidRDefault="000B65FA" w:rsidP="000B65FA">
      <w:pPr>
        <w:ind w:right="-709"/>
        <w:rPr>
          <w:b/>
          <w:bCs/>
          <w:rtl/>
          <w:lang w:bidi="ar-DZ"/>
        </w:rPr>
      </w:pPr>
      <w:r>
        <w:rPr>
          <w:b/>
          <w:bCs/>
          <w:noProof/>
          <w:rtl/>
          <w:lang w:val="en-GB" w:eastAsia="en-GB"/>
        </w:rPr>
        <w:drawing>
          <wp:anchor distT="0" distB="0" distL="114300" distR="114300" simplePos="0" relativeHeight="251685888" behindDoc="1" locked="0" layoutInCell="1" allowOverlap="1">
            <wp:simplePos x="0" y="0"/>
            <wp:positionH relativeFrom="column">
              <wp:posOffset>-410152</wp:posOffset>
            </wp:positionH>
            <wp:positionV relativeFrom="paragraph">
              <wp:posOffset>198235</wp:posOffset>
            </wp:positionV>
            <wp:extent cx="6215495" cy="6691746"/>
            <wp:effectExtent l="19050" t="0" r="0" b="0"/>
            <wp:wrapNone/>
            <wp:docPr id="2" name="Image 12" descr="552d7e74da97f7a0bc9a9dc8c5666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552d7e74da97f7a0bc9a9dc8c56667a6"/>
                    <pic:cNvPicPr>
                      <a:picLocks noChangeAspect="1" noChangeArrowheads="1"/>
                    </pic:cNvPicPr>
                  </pic:nvPicPr>
                  <pic:blipFill>
                    <a:blip r:embed="rId16"/>
                    <a:srcRect/>
                    <a:stretch>
                      <a:fillRect/>
                    </a:stretch>
                  </pic:blipFill>
                  <pic:spPr bwMode="auto">
                    <a:xfrm>
                      <a:off x="0" y="0"/>
                      <a:ext cx="6215495" cy="6691746"/>
                    </a:xfrm>
                    <a:prstGeom prst="rect">
                      <a:avLst/>
                    </a:prstGeom>
                    <a:noFill/>
                  </pic:spPr>
                </pic:pic>
              </a:graphicData>
            </a:graphic>
          </wp:anchor>
        </w:drawing>
      </w:r>
    </w:p>
    <w:p w:rsidR="000B65FA" w:rsidRDefault="000B65FA" w:rsidP="000B65FA">
      <w:pPr>
        <w:spacing w:after="0" w:line="360" w:lineRule="auto"/>
        <w:ind w:right="-709"/>
        <w:rPr>
          <w:b/>
          <w:bCs/>
          <w:sz w:val="36"/>
          <w:szCs w:val="36"/>
          <w:rtl/>
          <w:lang w:bidi="ar-DZ"/>
        </w:rPr>
      </w:pPr>
    </w:p>
    <w:p w:rsidR="000B65FA" w:rsidRDefault="000B65FA" w:rsidP="000B65FA">
      <w:pPr>
        <w:spacing w:after="0" w:line="360" w:lineRule="auto"/>
        <w:ind w:right="-709"/>
        <w:rPr>
          <w:b/>
          <w:bCs/>
          <w:sz w:val="36"/>
          <w:szCs w:val="36"/>
          <w:rtl/>
          <w:lang w:bidi="ar-DZ"/>
        </w:rPr>
      </w:pPr>
    </w:p>
    <w:p w:rsidR="000B65FA" w:rsidRDefault="000B65FA" w:rsidP="000B65FA">
      <w:pPr>
        <w:spacing w:after="0" w:line="360" w:lineRule="auto"/>
        <w:ind w:right="-709"/>
        <w:rPr>
          <w:b/>
          <w:bCs/>
          <w:sz w:val="36"/>
          <w:szCs w:val="36"/>
          <w:rtl/>
          <w:lang w:bidi="ar-DZ"/>
        </w:rPr>
      </w:pPr>
    </w:p>
    <w:p w:rsidR="000B65FA" w:rsidRPr="00425447" w:rsidRDefault="000B65FA" w:rsidP="000B65FA">
      <w:pPr>
        <w:spacing w:after="0" w:line="360" w:lineRule="auto"/>
        <w:ind w:right="-709"/>
        <w:jc w:val="center"/>
        <w:rPr>
          <w:rFonts w:cs="DecoType Thuluth II"/>
          <w:sz w:val="160"/>
          <w:szCs w:val="160"/>
          <w:rtl/>
          <w:lang w:bidi="ar-DZ"/>
        </w:rPr>
      </w:pPr>
      <w:r w:rsidRPr="00425447">
        <w:rPr>
          <w:rFonts w:cs="DecoType Thuluth II" w:hint="cs"/>
          <w:sz w:val="160"/>
          <w:szCs w:val="160"/>
          <w:rtl/>
          <w:lang w:bidi="ar-DZ"/>
        </w:rPr>
        <w:t>فهرس المحتويات</w:t>
      </w:r>
    </w:p>
    <w:p w:rsidR="000B65FA" w:rsidRDefault="000B65FA" w:rsidP="000B65FA">
      <w:pPr>
        <w:spacing w:after="0" w:line="360" w:lineRule="auto"/>
        <w:ind w:right="-709"/>
        <w:rPr>
          <w:b/>
          <w:bCs/>
          <w:sz w:val="36"/>
          <w:szCs w:val="36"/>
          <w:rtl/>
          <w:lang w:bidi="ar-DZ"/>
        </w:rPr>
      </w:pPr>
    </w:p>
    <w:p w:rsidR="000B65FA" w:rsidRDefault="000B65FA" w:rsidP="000B65FA">
      <w:pPr>
        <w:spacing w:after="0" w:line="360" w:lineRule="auto"/>
        <w:rPr>
          <w:b/>
          <w:bCs/>
          <w:sz w:val="36"/>
          <w:szCs w:val="36"/>
          <w:rtl/>
          <w:lang w:bidi="ar-DZ"/>
        </w:rPr>
      </w:pPr>
    </w:p>
    <w:p w:rsidR="000B65FA" w:rsidRDefault="000B65FA" w:rsidP="000B65FA">
      <w:pPr>
        <w:spacing w:after="0" w:line="360" w:lineRule="auto"/>
        <w:rPr>
          <w:b/>
          <w:bCs/>
          <w:sz w:val="36"/>
          <w:szCs w:val="36"/>
          <w:rtl/>
          <w:lang w:bidi="ar-DZ"/>
        </w:rPr>
      </w:pPr>
    </w:p>
    <w:p w:rsidR="000B65FA" w:rsidRDefault="000B65FA" w:rsidP="000B65FA">
      <w:pPr>
        <w:spacing w:after="0" w:line="360" w:lineRule="auto"/>
        <w:rPr>
          <w:b/>
          <w:bCs/>
          <w:sz w:val="36"/>
          <w:szCs w:val="36"/>
          <w:rtl/>
          <w:lang w:bidi="ar-DZ"/>
        </w:rPr>
      </w:pPr>
    </w:p>
    <w:p w:rsidR="000B65FA" w:rsidRDefault="000B65FA" w:rsidP="000B65FA">
      <w:pPr>
        <w:spacing w:after="0" w:line="360" w:lineRule="auto"/>
        <w:rPr>
          <w:b/>
          <w:bCs/>
          <w:sz w:val="36"/>
          <w:szCs w:val="36"/>
          <w:rtl/>
          <w:lang w:bidi="ar-DZ"/>
        </w:rPr>
      </w:pPr>
    </w:p>
    <w:p w:rsidR="000B65FA" w:rsidRDefault="000B65FA" w:rsidP="000B65FA">
      <w:pPr>
        <w:rPr>
          <w:rtl/>
          <w:lang w:bidi="ar-DZ"/>
        </w:rPr>
      </w:pPr>
    </w:p>
    <w:sdt>
      <w:sdtPr>
        <w:rPr>
          <w:rFonts w:ascii="Simplified Arabic" w:eastAsiaTheme="minorEastAsia" w:hAnsi="Simplified Arabic" w:cs="Simplified Arabic"/>
          <w:color w:val="auto"/>
          <w:rtl/>
        </w:rPr>
        <w:id w:val="-168564816"/>
        <w:docPartObj>
          <w:docPartGallery w:val="Table of Contents"/>
          <w:docPartUnique/>
        </w:docPartObj>
      </w:sdtPr>
      <w:sdtEndPr>
        <w:rPr>
          <w:b/>
          <w:bCs/>
        </w:rPr>
      </w:sdtEndPr>
      <w:sdtContent>
        <w:p w:rsidR="008C1640" w:rsidRDefault="008C1640" w:rsidP="008C1640">
          <w:pPr>
            <w:pStyle w:val="En-ttedetabledesmatires"/>
            <w:bidi/>
          </w:pPr>
          <w:r>
            <w:rPr>
              <w:rFonts w:hint="cs"/>
              <w:rtl/>
            </w:rPr>
            <w:t xml:space="preserve">فهرس المحتويات </w:t>
          </w:r>
        </w:p>
        <w:p w:rsidR="008C1640" w:rsidRDefault="002A6D06" w:rsidP="008C1640">
          <w:pPr>
            <w:pStyle w:val="TM1"/>
            <w:rPr>
              <w:rFonts w:asciiTheme="minorHAnsi" w:hAnsiTheme="minorHAnsi" w:cstheme="minorBidi"/>
              <w:noProof/>
              <w:kern w:val="2"/>
              <w:sz w:val="22"/>
              <w:szCs w:val="22"/>
            </w:rPr>
          </w:pPr>
          <w:r w:rsidRPr="002A6D06">
            <w:fldChar w:fldCharType="begin"/>
          </w:r>
          <w:r w:rsidR="008C1640">
            <w:instrText xml:space="preserve"> TOC \o "1-3" \h \z \u </w:instrText>
          </w:r>
          <w:r w:rsidRPr="002A6D06">
            <w:fldChar w:fldCharType="separate"/>
          </w:r>
          <w:hyperlink w:anchor="_Toc168573924" w:history="1">
            <w:r w:rsidR="008C1640" w:rsidRPr="004857E2">
              <w:rPr>
                <w:rStyle w:val="Lienhypertexte"/>
                <w:rFonts w:eastAsia="Times New Roman"/>
                <w:b/>
                <w:bCs/>
                <w:noProof/>
                <w:rtl/>
                <w:lang w:bidi="ar-DZ"/>
              </w:rPr>
              <w:t>الشكر والعرفان</w:t>
            </w:r>
            <w:r w:rsidR="008C1640">
              <w:rPr>
                <w:noProof/>
                <w:webHidden/>
                <w:rtl/>
              </w:rPr>
              <w:tab/>
            </w:r>
          </w:hyperlink>
        </w:p>
        <w:p w:rsidR="008C1640" w:rsidRDefault="002A6D06" w:rsidP="008C1640">
          <w:pPr>
            <w:pStyle w:val="TM1"/>
            <w:rPr>
              <w:rFonts w:asciiTheme="minorHAnsi" w:hAnsiTheme="minorHAnsi" w:cstheme="minorBidi"/>
              <w:noProof/>
              <w:kern w:val="2"/>
              <w:sz w:val="22"/>
              <w:szCs w:val="22"/>
            </w:rPr>
          </w:pPr>
          <w:hyperlink w:anchor="_Toc168573925" w:history="1">
            <w:r w:rsidR="008C1640" w:rsidRPr="004857E2">
              <w:rPr>
                <w:rStyle w:val="Lienhypertexte"/>
                <w:b/>
                <w:bCs/>
                <w:noProof/>
                <w:rtl/>
                <w:lang w:bidi="ar-DZ"/>
              </w:rPr>
              <w:t>الاهداء</w:t>
            </w:r>
            <w:r w:rsidR="008C1640">
              <w:rPr>
                <w:noProof/>
                <w:webHidden/>
                <w:rtl/>
              </w:rPr>
              <w:tab/>
            </w:r>
          </w:hyperlink>
        </w:p>
        <w:p w:rsidR="008C1640" w:rsidRDefault="002A6D06" w:rsidP="008C1640">
          <w:pPr>
            <w:pStyle w:val="TM1"/>
            <w:rPr>
              <w:rFonts w:asciiTheme="minorHAnsi" w:hAnsiTheme="minorHAnsi" w:cstheme="minorBidi"/>
              <w:noProof/>
              <w:kern w:val="2"/>
              <w:sz w:val="22"/>
              <w:szCs w:val="22"/>
            </w:rPr>
          </w:pPr>
          <w:hyperlink w:anchor="_Toc168573926" w:history="1">
            <w:r w:rsidR="008C1640" w:rsidRPr="004857E2">
              <w:rPr>
                <w:rStyle w:val="Lienhypertexte"/>
                <w:noProof/>
                <w:rtl/>
              </w:rPr>
              <w:t>مقــدمــــة</w:t>
            </w:r>
            <w:r w:rsidR="008C1640">
              <w:rPr>
                <w:noProof/>
                <w:webHidden/>
                <w:rtl/>
              </w:rPr>
              <w:tab/>
            </w:r>
            <w:r w:rsidR="008C1640">
              <w:rPr>
                <w:noProof/>
                <w:webHidden/>
              </w:rPr>
              <w:t>1</w:t>
            </w:r>
          </w:hyperlink>
        </w:p>
        <w:p w:rsidR="008C1640" w:rsidRDefault="002A6D06" w:rsidP="006116F1">
          <w:pPr>
            <w:pStyle w:val="TM2"/>
            <w:tabs>
              <w:tab w:val="right" w:leader="dot" w:pos="8210"/>
            </w:tabs>
            <w:rPr>
              <w:rFonts w:asciiTheme="minorHAnsi" w:hAnsiTheme="minorHAnsi" w:cstheme="minorBidi"/>
              <w:noProof/>
              <w:kern w:val="2"/>
              <w:sz w:val="22"/>
              <w:szCs w:val="22"/>
            </w:rPr>
          </w:pPr>
          <w:hyperlink w:anchor="_Toc168573927" w:history="1">
            <w:r w:rsidR="008C1640" w:rsidRPr="004857E2">
              <w:rPr>
                <w:rStyle w:val="Lienhypertexte"/>
                <w:noProof/>
                <w:rtl/>
              </w:rPr>
              <w:t>المقدمة</w:t>
            </w:r>
            <w:r w:rsidR="008C1640">
              <w:rPr>
                <w:noProof/>
                <w:webHidden/>
                <w:rtl/>
              </w:rPr>
              <w:tab/>
            </w:r>
            <w:r>
              <w:rPr>
                <w:noProof/>
                <w:webHidden/>
                <w:rtl/>
              </w:rPr>
              <w:fldChar w:fldCharType="begin"/>
            </w:r>
            <w:r w:rsidR="008C1640">
              <w:rPr>
                <w:noProof/>
                <w:webHidden/>
              </w:rPr>
              <w:instrText>PAGEREF</w:instrText>
            </w:r>
            <w:r w:rsidR="008C1640">
              <w:rPr>
                <w:noProof/>
                <w:webHidden/>
                <w:rtl/>
              </w:rPr>
              <w:instrText xml:space="preserve"> _</w:instrText>
            </w:r>
            <w:r w:rsidR="008C1640">
              <w:rPr>
                <w:noProof/>
                <w:webHidden/>
              </w:rPr>
              <w:instrText>Toc168573927 \h</w:instrText>
            </w:r>
            <w:r>
              <w:rPr>
                <w:noProof/>
                <w:webHidden/>
                <w:rtl/>
              </w:rPr>
            </w:r>
            <w:r>
              <w:rPr>
                <w:noProof/>
                <w:webHidden/>
                <w:rtl/>
              </w:rPr>
              <w:fldChar w:fldCharType="separate"/>
            </w:r>
            <w:r w:rsidR="009E38C6">
              <w:rPr>
                <w:b/>
                <w:bCs/>
                <w:noProof/>
                <w:webHidden/>
              </w:rPr>
              <w:t>.</w:t>
            </w:r>
            <w:r>
              <w:rPr>
                <w:noProof/>
                <w:webHidden/>
                <w:rtl/>
              </w:rPr>
              <w:fldChar w:fldCharType="end"/>
            </w:r>
          </w:hyperlink>
        </w:p>
        <w:p w:rsidR="008C1640" w:rsidRDefault="002A6D06" w:rsidP="006116F1">
          <w:pPr>
            <w:pStyle w:val="TM3"/>
            <w:rPr>
              <w:rFonts w:asciiTheme="minorHAnsi" w:hAnsiTheme="minorHAnsi" w:cstheme="minorBidi"/>
              <w:kern w:val="2"/>
              <w:sz w:val="22"/>
              <w:szCs w:val="22"/>
            </w:rPr>
          </w:pPr>
          <w:hyperlink w:anchor="_Toc168573928" w:history="1">
            <w:r w:rsidR="008C1640" w:rsidRPr="004857E2">
              <w:rPr>
                <w:rStyle w:val="Lienhypertexte"/>
                <w:rtl/>
              </w:rPr>
              <w:t>أهمية البحث :</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Toc168573928 \h</w:instrText>
            </w:r>
            <w:r>
              <w:rPr>
                <w:webHidden/>
                <w:rtl/>
              </w:rPr>
            </w:r>
            <w:r>
              <w:rPr>
                <w:webHidden/>
                <w:rtl/>
              </w:rPr>
              <w:fldChar w:fldCharType="separate"/>
            </w:r>
            <w:r w:rsidR="009E38C6">
              <w:rPr>
                <w:b w:val="0"/>
                <w:bCs w:val="0"/>
                <w:webHidden/>
              </w:rPr>
              <w:t>.</w:t>
            </w:r>
            <w:r>
              <w:rPr>
                <w:webHidden/>
                <w:rtl/>
              </w:rPr>
              <w:fldChar w:fldCharType="end"/>
            </w:r>
          </w:hyperlink>
        </w:p>
        <w:p w:rsidR="008C1640" w:rsidRDefault="002A6D06" w:rsidP="006116F1">
          <w:pPr>
            <w:pStyle w:val="TM3"/>
            <w:rPr>
              <w:rFonts w:asciiTheme="minorHAnsi" w:hAnsiTheme="minorHAnsi" w:cstheme="minorBidi"/>
              <w:kern w:val="2"/>
              <w:sz w:val="22"/>
              <w:szCs w:val="22"/>
            </w:rPr>
          </w:pPr>
          <w:hyperlink w:anchor="_Toc168573929" w:history="1">
            <w:r w:rsidR="008C1640" w:rsidRPr="004857E2">
              <w:rPr>
                <w:rStyle w:val="Lienhypertexte"/>
                <w:rtl/>
              </w:rPr>
              <w:t>اهداف البحث :</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Toc168573929 \h</w:instrText>
            </w:r>
            <w:r>
              <w:rPr>
                <w:webHidden/>
                <w:rtl/>
              </w:rPr>
            </w:r>
            <w:r>
              <w:rPr>
                <w:webHidden/>
                <w:rtl/>
              </w:rPr>
              <w:fldChar w:fldCharType="separate"/>
            </w:r>
            <w:r w:rsidR="009E38C6">
              <w:rPr>
                <w:b w:val="0"/>
                <w:bCs w:val="0"/>
                <w:webHidden/>
              </w:rPr>
              <w:t>.</w:t>
            </w:r>
            <w:r>
              <w:rPr>
                <w:webHidden/>
                <w:rtl/>
              </w:rPr>
              <w:fldChar w:fldCharType="end"/>
            </w:r>
          </w:hyperlink>
        </w:p>
        <w:p w:rsidR="008C1640" w:rsidRDefault="002A6D06" w:rsidP="006116F1">
          <w:pPr>
            <w:pStyle w:val="TM3"/>
            <w:rPr>
              <w:rFonts w:asciiTheme="minorHAnsi" w:hAnsiTheme="minorHAnsi" w:cstheme="minorBidi"/>
              <w:kern w:val="2"/>
              <w:sz w:val="22"/>
              <w:szCs w:val="22"/>
            </w:rPr>
          </w:pPr>
          <w:hyperlink w:anchor="_Toc168573930" w:history="1">
            <w:r w:rsidR="008C1640" w:rsidRPr="004857E2">
              <w:rPr>
                <w:rStyle w:val="Lienhypertexte"/>
                <w:rtl/>
              </w:rPr>
              <w:t>إشكالية البحث :</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Toc168573930 \h</w:instrText>
            </w:r>
            <w:r>
              <w:rPr>
                <w:webHidden/>
                <w:rtl/>
              </w:rPr>
            </w:r>
            <w:r>
              <w:rPr>
                <w:webHidden/>
                <w:rtl/>
              </w:rPr>
              <w:fldChar w:fldCharType="separate"/>
            </w:r>
            <w:r w:rsidR="009E38C6">
              <w:rPr>
                <w:b w:val="0"/>
                <w:bCs w:val="0"/>
                <w:webHidden/>
              </w:rPr>
              <w:t>.</w:t>
            </w:r>
            <w:r>
              <w:rPr>
                <w:webHidden/>
                <w:rtl/>
              </w:rPr>
              <w:fldChar w:fldCharType="end"/>
            </w:r>
          </w:hyperlink>
        </w:p>
        <w:p w:rsidR="008C1640" w:rsidRDefault="002A6D06" w:rsidP="006116F1">
          <w:pPr>
            <w:pStyle w:val="TM1"/>
            <w:rPr>
              <w:noProof/>
            </w:rPr>
          </w:pPr>
          <w:hyperlink w:anchor="_Toc168573931" w:history="1">
            <w:r w:rsidR="008C1640" w:rsidRPr="004857E2">
              <w:rPr>
                <w:rStyle w:val="Lienhypertexte"/>
                <w:noProof/>
                <w:rtl/>
              </w:rPr>
              <w:t>الفصل الأول</w:t>
            </w:r>
            <w:r w:rsidR="008C1640">
              <w:rPr>
                <w:noProof/>
                <w:webHidden/>
                <w:rtl/>
              </w:rPr>
              <w:tab/>
            </w:r>
            <w:r>
              <w:rPr>
                <w:noProof/>
                <w:webHidden/>
                <w:rtl/>
              </w:rPr>
              <w:fldChar w:fldCharType="begin"/>
            </w:r>
            <w:r w:rsidR="008C1640">
              <w:rPr>
                <w:noProof/>
                <w:webHidden/>
              </w:rPr>
              <w:instrText>PAGEREF</w:instrText>
            </w:r>
            <w:r w:rsidR="008C1640">
              <w:rPr>
                <w:noProof/>
                <w:webHidden/>
                <w:rtl/>
              </w:rPr>
              <w:instrText xml:space="preserve"> _</w:instrText>
            </w:r>
            <w:r w:rsidR="008C1640">
              <w:rPr>
                <w:noProof/>
                <w:webHidden/>
              </w:rPr>
              <w:instrText>Toc168573931 \h</w:instrText>
            </w:r>
            <w:r>
              <w:rPr>
                <w:noProof/>
                <w:webHidden/>
                <w:rtl/>
              </w:rPr>
            </w:r>
            <w:r>
              <w:rPr>
                <w:noProof/>
                <w:webHidden/>
                <w:rtl/>
              </w:rPr>
              <w:fldChar w:fldCharType="separate"/>
            </w:r>
            <w:r w:rsidR="009E38C6">
              <w:rPr>
                <w:b/>
                <w:bCs/>
                <w:noProof/>
                <w:webHidden/>
              </w:rPr>
              <w:t>.</w:t>
            </w:r>
            <w:r>
              <w:rPr>
                <w:noProof/>
                <w:webHidden/>
                <w:rtl/>
              </w:rPr>
              <w:fldChar w:fldCharType="end"/>
            </w:r>
          </w:hyperlink>
        </w:p>
        <w:p w:rsidR="008C1640" w:rsidRDefault="002A6D06" w:rsidP="008C1640">
          <w:pPr>
            <w:pStyle w:val="TM1"/>
            <w:rPr>
              <w:noProof/>
            </w:rPr>
          </w:pPr>
          <w:hyperlink w:anchor="_Toc168573931" w:history="1">
            <w:r w:rsidR="008C1640" w:rsidRPr="004857E2">
              <w:rPr>
                <w:rStyle w:val="Lienhypertexte"/>
                <w:noProof/>
                <w:rtl/>
              </w:rPr>
              <w:t>ال</w:t>
            </w:r>
            <w:r w:rsidR="008C1640">
              <w:rPr>
                <w:rStyle w:val="Lienhypertexte"/>
                <w:rFonts w:hint="cs"/>
                <w:noProof/>
                <w:rtl/>
              </w:rPr>
              <w:t>تمهيد</w:t>
            </w:r>
            <w:r w:rsidR="008C1640">
              <w:rPr>
                <w:noProof/>
                <w:webHidden/>
                <w:rtl/>
              </w:rPr>
              <w:tab/>
            </w:r>
            <w:r w:rsidR="008C1640">
              <w:rPr>
                <w:rFonts w:hint="cs"/>
                <w:noProof/>
                <w:webHidden/>
                <w:rtl/>
              </w:rPr>
              <w:t>5</w:t>
            </w:r>
          </w:hyperlink>
        </w:p>
        <w:p w:rsidR="008C1640" w:rsidRDefault="002A6D06" w:rsidP="008C1640">
          <w:pPr>
            <w:pStyle w:val="TM1"/>
            <w:rPr>
              <w:rFonts w:asciiTheme="minorHAnsi" w:hAnsiTheme="minorHAnsi" w:cstheme="minorBidi"/>
              <w:noProof/>
              <w:kern w:val="2"/>
              <w:sz w:val="22"/>
              <w:szCs w:val="22"/>
            </w:rPr>
          </w:pPr>
          <w:hyperlink w:anchor="_Toc168573932" w:history="1">
            <w:r w:rsidR="008C1640" w:rsidRPr="004857E2">
              <w:rPr>
                <w:rStyle w:val="Lienhypertexte"/>
                <w:noProof/>
                <w:rtl/>
                <w:lang w:bidi="ar-DZ"/>
              </w:rPr>
              <w:t>أطراف التعاقد في الاعتماد المستندي</w:t>
            </w:r>
            <w:r w:rsidR="008C1640">
              <w:rPr>
                <w:noProof/>
                <w:webHidden/>
                <w:rtl/>
              </w:rPr>
              <w:tab/>
            </w:r>
            <w:r w:rsidR="008C1640" w:rsidRPr="009530C0">
              <w:rPr>
                <w:rFonts w:hint="cs"/>
                <w:b/>
                <w:bCs/>
                <w:noProof/>
                <w:webHidden/>
                <w:sz w:val="28"/>
                <w:szCs w:val="28"/>
                <w:rtl/>
              </w:rPr>
              <w:t>6</w:t>
            </w:r>
          </w:hyperlink>
        </w:p>
        <w:p w:rsidR="008C1640" w:rsidRDefault="002A6D06" w:rsidP="008C1640">
          <w:pPr>
            <w:pStyle w:val="TM2"/>
            <w:tabs>
              <w:tab w:val="right" w:leader="dot" w:pos="8210"/>
            </w:tabs>
            <w:rPr>
              <w:rFonts w:asciiTheme="minorHAnsi" w:hAnsiTheme="minorHAnsi" w:cstheme="minorBidi"/>
              <w:noProof/>
              <w:kern w:val="2"/>
              <w:sz w:val="22"/>
              <w:szCs w:val="22"/>
            </w:rPr>
          </w:pPr>
          <w:hyperlink w:anchor="_Toc168573933" w:history="1">
            <w:r w:rsidR="008C1640" w:rsidRPr="004857E2">
              <w:rPr>
                <w:rStyle w:val="Lienhypertexte"/>
                <w:b/>
                <w:bCs/>
                <w:noProof/>
                <w:rtl/>
                <w:lang w:bidi="ar-DZ"/>
              </w:rPr>
              <w:t>المبحث الأول : اطراف  التعاقد في الاعتماد المستندي</w:t>
            </w:r>
            <w:r w:rsidR="008C1640">
              <w:rPr>
                <w:noProof/>
                <w:webHidden/>
                <w:rtl/>
              </w:rPr>
              <w:tab/>
            </w:r>
            <w:r w:rsidR="008C1640" w:rsidRPr="009530C0">
              <w:rPr>
                <w:rFonts w:hint="cs"/>
                <w:b/>
                <w:bCs/>
                <w:noProof/>
                <w:webHidden/>
                <w:sz w:val="28"/>
                <w:szCs w:val="28"/>
                <w:rtl/>
              </w:rPr>
              <w:t>6</w:t>
            </w:r>
          </w:hyperlink>
        </w:p>
        <w:p w:rsidR="008C1640" w:rsidRDefault="002A6D06" w:rsidP="008C1640">
          <w:pPr>
            <w:pStyle w:val="TM3"/>
            <w:rPr>
              <w:rFonts w:asciiTheme="minorHAnsi" w:hAnsiTheme="minorHAnsi" w:cstheme="minorBidi"/>
              <w:kern w:val="2"/>
              <w:sz w:val="22"/>
              <w:szCs w:val="22"/>
            </w:rPr>
          </w:pPr>
          <w:hyperlink w:anchor="_Toc168573934" w:history="1">
            <w:r w:rsidR="008C1640" w:rsidRPr="004857E2">
              <w:rPr>
                <w:rStyle w:val="Lienhypertexte"/>
                <w:rtl/>
                <w:lang w:bidi="ar-DZ"/>
              </w:rPr>
              <w:t>المطلب الأول : تحديد اطراف التزام التعاقدي في الاعتماد المستندي</w:t>
            </w:r>
            <w:r w:rsidR="008C1640">
              <w:rPr>
                <w:webHidden/>
                <w:rtl/>
              </w:rPr>
              <w:tab/>
            </w:r>
            <w:r w:rsidR="008C1640">
              <w:rPr>
                <w:rFonts w:hint="cs"/>
                <w:webHidden/>
                <w:rtl/>
              </w:rPr>
              <w:t>6</w:t>
            </w:r>
          </w:hyperlink>
        </w:p>
        <w:p w:rsidR="008C1640" w:rsidRDefault="002A6D06" w:rsidP="008C1640">
          <w:pPr>
            <w:pStyle w:val="TM3"/>
            <w:rPr>
              <w:rFonts w:asciiTheme="minorHAnsi" w:hAnsiTheme="minorHAnsi" w:cstheme="minorBidi"/>
              <w:kern w:val="2"/>
              <w:sz w:val="22"/>
              <w:szCs w:val="22"/>
            </w:rPr>
          </w:pPr>
          <w:hyperlink w:anchor="_Toc168573935" w:history="1">
            <w:r w:rsidR="008C1640" w:rsidRPr="004857E2">
              <w:rPr>
                <w:rStyle w:val="Lienhypertexte"/>
                <w:rtl/>
              </w:rPr>
              <w:t>الفرع الأول : الأطراف الرئيسية  لالتزام التعاقدي في عقد الاعتماد المستندي</w:t>
            </w:r>
            <w:r w:rsidR="008C1640">
              <w:rPr>
                <w:webHidden/>
                <w:rtl/>
              </w:rPr>
              <w:tab/>
            </w:r>
            <w:r w:rsidR="008C1640">
              <w:rPr>
                <w:rFonts w:hint="cs"/>
                <w:webHidden/>
                <w:rtl/>
              </w:rPr>
              <w:t>6</w:t>
            </w:r>
          </w:hyperlink>
        </w:p>
        <w:p w:rsidR="008C1640" w:rsidRDefault="002A6D06" w:rsidP="008F11E8">
          <w:pPr>
            <w:pStyle w:val="TM3"/>
            <w:rPr>
              <w:rFonts w:asciiTheme="minorHAnsi" w:hAnsiTheme="minorHAnsi" w:cstheme="minorBidi"/>
              <w:kern w:val="2"/>
              <w:sz w:val="22"/>
              <w:szCs w:val="22"/>
            </w:rPr>
          </w:pPr>
          <w:hyperlink w:anchor="_Toc168573936" w:history="1">
            <w:r w:rsidR="008C1640" w:rsidRPr="004857E2">
              <w:rPr>
                <w:rStyle w:val="Lienhypertexte"/>
                <w:rtl/>
              </w:rPr>
              <w:t>أولا : العميل ( الآمر لفتح الاعتماد المستندي )</w:t>
            </w:r>
            <w:r w:rsidR="008C1640">
              <w:rPr>
                <w:webHidden/>
                <w:rtl/>
              </w:rPr>
              <w:tab/>
            </w:r>
            <w:r w:rsidR="008F11E8">
              <w:rPr>
                <w:rFonts w:hint="cs"/>
                <w:webHidden/>
                <w:rtl/>
              </w:rPr>
              <w:t>7</w:t>
            </w:r>
          </w:hyperlink>
        </w:p>
        <w:p w:rsidR="008C1640" w:rsidRDefault="002A6D06" w:rsidP="008C1640">
          <w:pPr>
            <w:pStyle w:val="TM3"/>
            <w:rPr>
              <w:rFonts w:asciiTheme="minorHAnsi" w:hAnsiTheme="minorHAnsi" w:cstheme="minorBidi"/>
              <w:kern w:val="2"/>
              <w:sz w:val="22"/>
              <w:szCs w:val="22"/>
            </w:rPr>
          </w:pPr>
          <w:hyperlink w:anchor="_Toc168573937" w:history="1">
            <w:r w:rsidR="008C1640" w:rsidRPr="004857E2">
              <w:rPr>
                <w:rStyle w:val="Lienhypertexte"/>
                <w:rtl/>
                <w:lang w:bidi="ar-DZ"/>
              </w:rPr>
              <w:t>ثانيا : البنك فاتح الاعتماد المستندي ( بنك المستورد )</w:t>
            </w:r>
            <w:r w:rsidR="008C1640">
              <w:rPr>
                <w:webHidden/>
                <w:rtl/>
              </w:rPr>
              <w:tab/>
            </w:r>
            <w:r w:rsidR="008C1640">
              <w:rPr>
                <w:rFonts w:hint="cs"/>
                <w:webHidden/>
                <w:rtl/>
              </w:rPr>
              <w:t>7</w:t>
            </w:r>
          </w:hyperlink>
        </w:p>
        <w:p w:rsidR="008C1640" w:rsidRDefault="002A6D06" w:rsidP="008C1640">
          <w:pPr>
            <w:pStyle w:val="TM3"/>
            <w:rPr>
              <w:rFonts w:asciiTheme="minorHAnsi" w:hAnsiTheme="minorHAnsi" w:cstheme="minorBidi"/>
              <w:kern w:val="2"/>
              <w:sz w:val="22"/>
              <w:szCs w:val="22"/>
            </w:rPr>
          </w:pPr>
          <w:hyperlink w:anchor="_Toc168573938" w:history="1">
            <w:r w:rsidR="008C1640" w:rsidRPr="004857E2">
              <w:rPr>
                <w:rStyle w:val="Lienhypertexte"/>
                <w:rtl/>
              </w:rPr>
              <w:t>ثالثا : المستفيد ( المصدر )</w:t>
            </w:r>
            <w:r w:rsidR="008C1640">
              <w:rPr>
                <w:webHidden/>
                <w:rtl/>
              </w:rPr>
              <w:tab/>
            </w:r>
            <w:r w:rsidR="008C1640">
              <w:rPr>
                <w:rFonts w:hint="cs"/>
                <w:webHidden/>
                <w:rtl/>
              </w:rPr>
              <w:t>8</w:t>
            </w:r>
          </w:hyperlink>
        </w:p>
        <w:p w:rsidR="008C1640" w:rsidRDefault="002A6D06" w:rsidP="008C1640">
          <w:pPr>
            <w:pStyle w:val="TM3"/>
            <w:rPr>
              <w:rFonts w:asciiTheme="minorHAnsi" w:hAnsiTheme="minorHAnsi" w:cstheme="minorBidi"/>
              <w:kern w:val="2"/>
              <w:sz w:val="22"/>
              <w:szCs w:val="22"/>
            </w:rPr>
          </w:pPr>
          <w:hyperlink w:anchor="_Toc168573939" w:history="1">
            <w:r w:rsidR="008C1640" w:rsidRPr="004857E2">
              <w:rPr>
                <w:rStyle w:val="Lienhypertexte"/>
                <w:rtl/>
              </w:rPr>
              <w:t>الفرع الثاني : الأطراف المتدخلة في الاعتماد المستندي</w:t>
            </w:r>
            <w:r w:rsidR="008C1640">
              <w:rPr>
                <w:webHidden/>
                <w:rtl/>
              </w:rPr>
              <w:tab/>
            </w:r>
            <w:r w:rsidR="008C1640">
              <w:rPr>
                <w:rFonts w:hint="cs"/>
                <w:webHidden/>
                <w:rtl/>
              </w:rPr>
              <w:t>8</w:t>
            </w:r>
          </w:hyperlink>
        </w:p>
        <w:p w:rsidR="008C1640" w:rsidRDefault="002A6D06" w:rsidP="008F11E8">
          <w:pPr>
            <w:pStyle w:val="TM3"/>
            <w:rPr>
              <w:rFonts w:asciiTheme="minorHAnsi" w:hAnsiTheme="minorHAnsi" w:cstheme="minorBidi"/>
              <w:kern w:val="2"/>
              <w:sz w:val="22"/>
              <w:szCs w:val="22"/>
            </w:rPr>
          </w:pPr>
          <w:hyperlink w:anchor="_Toc168573940" w:history="1">
            <w:r w:rsidR="008C1640" w:rsidRPr="004857E2">
              <w:rPr>
                <w:rStyle w:val="Lienhypertexte"/>
                <w:rtl/>
              </w:rPr>
              <w:t>أولا البنك المراسل : ( المبلغ )</w:t>
            </w:r>
            <w:r w:rsidR="008C1640">
              <w:rPr>
                <w:webHidden/>
                <w:rtl/>
              </w:rPr>
              <w:tab/>
            </w:r>
            <w:r w:rsidR="008F11E8">
              <w:rPr>
                <w:rFonts w:hint="cs"/>
                <w:webHidden/>
                <w:rtl/>
              </w:rPr>
              <w:t>9</w:t>
            </w:r>
          </w:hyperlink>
        </w:p>
        <w:p w:rsidR="008C1640" w:rsidRDefault="002A6D06" w:rsidP="008C1640">
          <w:pPr>
            <w:pStyle w:val="TM3"/>
            <w:rPr>
              <w:rFonts w:asciiTheme="minorHAnsi" w:hAnsiTheme="minorHAnsi" w:cstheme="minorBidi"/>
              <w:kern w:val="2"/>
              <w:sz w:val="22"/>
              <w:szCs w:val="22"/>
            </w:rPr>
          </w:pPr>
          <w:hyperlink w:anchor="_Toc168573941" w:history="1">
            <w:r w:rsidR="008C1640" w:rsidRPr="004857E2">
              <w:rPr>
                <w:rStyle w:val="Lienhypertexte"/>
                <w:rtl/>
                <w:lang w:bidi="ar-DZ"/>
              </w:rPr>
              <w:t>ثانيا : البنك المعزز</w:t>
            </w:r>
            <w:r w:rsidR="008C1640">
              <w:rPr>
                <w:webHidden/>
                <w:rtl/>
              </w:rPr>
              <w:tab/>
            </w:r>
            <w:r w:rsidR="008C1640">
              <w:rPr>
                <w:rFonts w:hint="cs"/>
                <w:webHidden/>
                <w:rtl/>
              </w:rPr>
              <w:t>9</w:t>
            </w:r>
          </w:hyperlink>
        </w:p>
        <w:p w:rsidR="008C1640" w:rsidRDefault="002A6D06" w:rsidP="002B3B25">
          <w:pPr>
            <w:pStyle w:val="TM3"/>
            <w:rPr>
              <w:rFonts w:asciiTheme="minorHAnsi" w:hAnsiTheme="minorHAnsi" w:cstheme="minorBidi"/>
              <w:kern w:val="2"/>
              <w:sz w:val="22"/>
              <w:szCs w:val="22"/>
            </w:rPr>
          </w:pPr>
          <w:hyperlink w:anchor="_Toc168573942" w:history="1">
            <w:r w:rsidR="008C1640" w:rsidRPr="004857E2">
              <w:rPr>
                <w:rStyle w:val="Lienhypertexte"/>
                <w:rtl/>
                <w:lang w:bidi="ar-DZ"/>
              </w:rPr>
              <w:t>المطلب الثاني:مضمون العلاقات القانونية لأطراف الإعتماد المستندي</w:t>
            </w:r>
            <w:r w:rsidR="008C1640">
              <w:rPr>
                <w:webHidden/>
                <w:rtl/>
              </w:rPr>
              <w:tab/>
            </w:r>
            <w:r w:rsidR="008F11E8">
              <w:rPr>
                <w:rFonts w:hint="cs"/>
                <w:webHidden/>
                <w:rtl/>
              </w:rPr>
              <w:t>.........</w:t>
            </w:r>
            <w:r w:rsidR="008F11E8" w:rsidRPr="008F11E8">
              <w:rPr>
                <w:rFonts w:hint="cs"/>
                <w:b w:val="0"/>
                <w:bCs w:val="0"/>
                <w:webHidden/>
                <w:rtl/>
              </w:rPr>
              <w:t xml:space="preserve"> </w:t>
            </w:r>
            <w:r w:rsidR="002B3B25">
              <w:rPr>
                <w:rFonts w:hint="cs"/>
                <w:b w:val="0"/>
                <w:bCs w:val="0"/>
                <w:webHidden/>
                <w:rtl/>
              </w:rPr>
              <w:t>10</w:t>
            </w:r>
          </w:hyperlink>
        </w:p>
        <w:p w:rsidR="008C1640" w:rsidRDefault="002A6D06" w:rsidP="008F11E8">
          <w:pPr>
            <w:pStyle w:val="TM3"/>
            <w:rPr>
              <w:rFonts w:asciiTheme="minorHAnsi" w:hAnsiTheme="minorHAnsi" w:cstheme="minorBidi"/>
              <w:kern w:val="2"/>
              <w:sz w:val="22"/>
              <w:szCs w:val="22"/>
            </w:rPr>
          </w:pPr>
          <w:hyperlink w:anchor="_Toc168573943" w:history="1">
            <w:r w:rsidR="008C1640" w:rsidRPr="004857E2">
              <w:rPr>
                <w:rStyle w:val="Lienhypertexte"/>
                <w:rtl/>
                <w:lang w:bidi="ar-DZ"/>
              </w:rPr>
              <w:t>الفرع الأول:علاقة العميل اللأمر بالمستفيد (عقد البيع الدولي)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Toc168573943 \h</w:instrText>
            </w:r>
            <w:r>
              <w:rPr>
                <w:webHidden/>
                <w:rtl/>
              </w:rPr>
            </w:r>
            <w:r>
              <w:rPr>
                <w:webHidden/>
                <w:rtl/>
              </w:rPr>
              <w:fldChar w:fldCharType="separate"/>
            </w:r>
            <w:r w:rsidR="008F11E8">
              <w:rPr>
                <w:rFonts w:hint="cs"/>
                <w:b w:val="0"/>
                <w:bCs w:val="0"/>
                <w:webHidden/>
                <w:rtl/>
              </w:rPr>
              <w:t>10</w:t>
            </w:r>
            <w:r>
              <w:rPr>
                <w:webHidden/>
                <w:rtl/>
              </w:rPr>
              <w:fldChar w:fldCharType="end"/>
            </w:r>
          </w:hyperlink>
        </w:p>
        <w:p w:rsidR="008C1640" w:rsidRDefault="002A6D06" w:rsidP="008F11E8">
          <w:pPr>
            <w:pStyle w:val="TM3"/>
            <w:rPr>
              <w:rFonts w:asciiTheme="minorHAnsi" w:hAnsiTheme="minorHAnsi" w:cstheme="minorBidi"/>
              <w:kern w:val="2"/>
              <w:sz w:val="22"/>
              <w:szCs w:val="22"/>
            </w:rPr>
          </w:pPr>
          <w:hyperlink w:anchor="_Toc168573944" w:history="1">
            <w:r w:rsidR="008C1640" w:rsidRPr="004857E2">
              <w:rPr>
                <w:rStyle w:val="Lienhypertexte"/>
                <w:rtl/>
                <w:lang w:bidi="ar-DZ"/>
              </w:rPr>
              <w:t>أولا:علاقة عقد البيع الدولي بفتح الإعتماد المستندي</w:t>
            </w:r>
            <w:r w:rsidR="008C1640">
              <w:rPr>
                <w:webHidden/>
                <w:rtl/>
              </w:rPr>
              <w:tab/>
            </w:r>
            <w:r w:rsidR="008F11E8" w:rsidRPr="008F11E8">
              <w:rPr>
                <w:rFonts w:hint="cs"/>
                <w:b w:val="0"/>
                <w:bCs w:val="0"/>
                <w:webHidden/>
                <w:rtl/>
              </w:rPr>
              <w:t>10</w:t>
            </w:r>
          </w:hyperlink>
        </w:p>
        <w:p w:rsidR="008C1640" w:rsidRDefault="002A6D06" w:rsidP="0091641D">
          <w:pPr>
            <w:pStyle w:val="TM3"/>
            <w:rPr>
              <w:rFonts w:asciiTheme="minorHAnsi" w:hAnsiTheme="minorHAnsi" w:cstheme="minorBidi"/>
              <w:kern w:val="2"/>
              <w:sz w:val="22"/>
              <w:szCs w:val="22"/>
            </w:rPr>
          </w:pPr>
          <w:hyperlink w:anchor="_Toc168573945" w:history="1">
            <w:r w:rsidR="008C1640" w:rsidRPr="004857E2">
              <w:rPr>
                <w:rStyle w:val="Lienhypertexte"/>
                <w:rtl/>
              </w:rPr>
              <w:t>ثانيا: إبرام عقد البيع الدولي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Toc168573945 \h</w:instrText>
            </w:r>
            <w:r>
              <w:rPr>
                <w:webHidden/>
                <w:rtl/>
              </w:rPr>
            </w:r>
            <w:r>
              <w:rPr>
                <w:webHidden/>
                <w:rtl/>
              </w:rPr>
              <w:fldChar w:fldCharType="separate"/>
            </w:r>
            <w:r w:rsidR="0091641D">
              <w:rPr>
                <w:rFonts w:hint="cs"/>
                <w:b w:val="0"/>
                <w:bCs w:val="0"/>
                <w:webHidden/>
                <w:rtl/>
              </w:rPr>
              <w:t>11</w:t>
            </w:r>
            <w:r>
              <w:rPr>
                <w:webHidden/>
                <w:rtl/>
              </w:rPr>
              <w:fldChar w:fldCharType="end"/>
            </w:r>
          </w:hyperlink>
        </w:p>
        <w:p w:rsidR="008C1640" w:rsidRDefault="002A6D06" w:rsidP="0091641D">
          <w:pPr>
            <w:pStyle w:val="TM3"/>
            <w:rPr>
              <w:rFonts w:asciiTheme="minorHAnsi" w:hAnsiTheme="minorHAnsi" w:cstheme="minorBidi"/>
              <w:kern w:val="2"/>
              <w:sz w:val="22"/>
              <w:szCs w:val="22"/>
            </w:rPr>
          </w:pPr>
          <w:hyperlink w:anchor="_Toc168573946" w:history="1">
            <w:r w:rsidR="008C1640" w:rsidRPr="004857E2">
              <w:rPr>
                <w:rStyle w:val="Lienhypertexte"/>
                <w:rtl/>
                <w:lang w:bidi="ar-DZ"/>
              </w:rPr>
              <w:t>الفرع الثاني:علاقة العميل الآمر والبنك المنشئ(عقد الإعتماد المستندي)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Toc168573946 \h</w:instrText>
            </w:r>
            <w:r>
              <w:rPr>
                <w:webHidden/>
                <w:rtl/>
              </w:rPr>
            </w:r>
            <w:r>
              <w:rPr>
                <w:webHidden/>
                <w:rtl/>
              </w:rPr>
              <w:fldChar w:fldCharType="separate"/>
            </w:r>
            <w:r w:rsidR="0091641D">
              <w:rPr>
                <w:rFonts w:hint="cs"/>
                <w:b w:val="0"/>
                <w:bCs w:val="0"/>
                <w:webHidden/>
                <w:rtl/>
              </w:rPr>
              <w:t>12</w:t>
            </w:r>
            <w:r>
              <w:rPr>
                <w:webHidden/>
                <w:rtl/>
              </w:rPr>
              <w:fldChar w:fldCharType="end"/>
            </w:r>
          </w:hyperlink>
        </w:p>
        <w:p w:rsidR="008C1640" w:rsidRDefault="002A6D06" w:rsidP="0091641D">
          <w:pPr>
            <w:pStyle w:val="TM3"/>
            <w:rPr>
              <w:rtl/>
            </w:rPr>
          </w:pPr>
          <w:hyperlink w:anchor="_Toc168573947" w:history="1">
            <w:r w:rsidR="008C1640" w:rsidRPr="004857E2">
              <w:rPr>
                <w:rStyle w:val="Lienhypertexte"/>
                <w:rtl/>
                <w:lang w:bidi="ar-DZ"/>
              </w:rPr>
              <w:t>أولا : إبرام عقد الإعتماد المستندي</w:t>
            </w:r>
            <w:r w:rsidR="008C1640">
              <w:rPr>
                <w:webHidden/>
                <w:rtl/>
              </w:rPr>
              <w:tab/>
            </w:r>
            <w:r w:rsidR="0091641D" w:rsidRPr="0091641D">
              <w:rPr>
                <w:rFonts w:hint="cs"/>
                <w:b w:val="0"/>
                <w:bCs w:val="0"/>
                <w:webHidden/>
                <w:rtl/>
              </w:rPr>
              <w:t>12</w:t>
            </w:r>
          </w:hyperlink>
        </w:p>
        <w:p w:rsidR="008C1640" w:rsidRDefault="002A6D06" w:rsidP="002B3B25">
          <w:pPr>
            <w:pStyle w:val="TM3"/>
            <w:rPr>
              <w:rtl/>
            </w:rPr>
          </w:pPr>
          <w:hyperlink w:anchor="_Toc168573947" w:history="1">
            <w:r w:rsidR="008C1640">
              <w:rPr>
                <w:rStyle w:val="Lienhypertexte"/>
                <w:rFonts w:hint="cs"/>
                <w:rtl/>
                <w:lang w:bidi="ar-DZ"/>
              </w:rPr>
              <w:t xml:space="preserve">ثانيا </w:t>
            </w:r>
            <w:r w:rsidR="008C1640" w:rsidRPr="0090288A">
              <w:rPr>
                <w:rStyle w:val="Lienhypertexte"/>
                <w:sz w:val="22"/>
                <w:szCs w:val="22"/>
                <w:rtl/>
                <w:lang w:bidi="ar-DZ"/>
              </w:rPr>
              <w:t xml:space="preserve">: </w:t>
            </w:r>
            <w:r w:rsidR="008C1640" w:rsidRPr="0090288A">
              <w:rPr>
                <w:rFonts w:hint="cs"/>
                <w:rtl/>
                <w:lang w:bidi="ar-DZ"/>
              </w:rPr>
              <w:t>خصائص عقد الإعتماد المستندي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Toc168573947 \h</w:instrText>
            </w:r>
            <w:r>
              <w:rPr>
                <w:webHidden/>
                <w:rtl/>
              </w:rPr>
            </w:r>
            <w:r>
              <w:rPr>
                <w:webHidden/>
                <w:rtl/>
              </w:rPr>
              <w:fldChar w:fldCharType="separate"/>
            </w:r>
            <w:r w:rsidR="0091641D">
              <w:rPr>
                <w:rFonts w:hint="cs"/>
                <w:b w:val="0"/>
                <w:bCs w:val="0"/>
                <w:webHidden/>
                <w:rtl/>
              </w:rPr>
              <w:t>13</w:t>
            </w:r>
            <w:r>
              <w:rPr>
                <w:webHidden/>
                <w:rtl/>
              </w:rPr>
              <w:fldChar w:fldCharType="end"/>
            </w:r>
          </w:hyperlink>
        </w:p>
        <w:p w:rsidR="008C1640" w:rsidRDefault="002A6D06" w:rsidP="002B3B25">
          <w:pPr>
            <w:pStyle w:val="TM3"/>
            <w:rPr>
              <w:rFonts w:asciiTheme="minorHAnsi" w:hAnsiTheme="minorHAnsi" w:cstheme="minorBidi"/>
              <w:kern w:val="2"/>
              <w:sz w:val="22"/>
              <w:szCs w:val="22"/>
            </w:rPr>
          </w:pPr>
          <w:hyperlink w:anchor="_Toc168573948" w:history="1">
            <w:r w:rsidR="008C1640" w:rsidRPr="004857E2">
              <w:rPr>
                <w:rStyle w:val="Lienhypertexte"/>
                <w:rtl/>
                <w:lang w:bidi="ar-DZ"/>
              </w:rPr>
              <w:t>الفرع الثالث: طبيعة علاقة البنك بالمستفيد (خطاب الإعتماد)</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Toc168573948 \h</w:instrText>
            </w:r>
            <w:r>
              <w:rPr>
                <w:webHidden/>
                <w:rtl/>
              </w:rPr>
            </w:r>
            <w:r>
              <w:rPr>
                <w:webHidden/>
                <w:rtl/>
              </w:rPr>
              <w:fldChar w:fldCharType="separate"/>
            </w:r>
            <w:r w:rsidR="0091641D">
              <w:rPr>
                <w:rFonts w:hint="cs"/>
                <w:b w:val="0"/>
                <w:bCs w:val="0"/>
                <w:webHidden/>
                <w:rtl/>
              </w:rPr>
              <w:t>13</w:t>
            </w:r>
            <w:r>
              <w:rPr>
                <w:webHidden/>
                <w:rtl/>
              </w:rPr>
              <w:fldChar w:fldCharType="end"/>
            </w:r>
          </w:hyperlink>
        </w:p>
        <w:p w:rsidR="008C1640" w:rsidRDefault="002A6D06" w:rsidP="002B3B25">
          <w:pPr>
            <w:pStyle w:val="TM3"/>
            <w:rPr>
              <w:rFonts w:asciiTheme="minorHAnsi" w:hAnsiTheme="minorHAnsi" w:cstheme="minorBidi"/>
              <w:kern w:val="2"/>
              <w:sz w:val="22"/>
              <w:szCs w:val="22"/>
            </w:rPr>
          </w:pPr>
          <w:hyperlink w:anchor="_Toc168573949" w:history="1">
            <w:r w:rsidR="008C1640" w:rsidRPr="004857E2">
              <w:rPr>
                <w:rStyle w:val="Lienhypertexte"/>
                <w:rtl/>
                <w:lang w:bidi="ar-DZ"/>
              </w:rPr>
              <w:t>أولا: التكييف القانوني لخطاب الضمان</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Toc168573949 \h</w:instrText>
            </w:r>
            <w:r>
              <w:rPr>
                <w:webHidden/>
                <w:rtl/>
              </w:rPr>
            </w:r>
            <w:r>
              <w:rPr>
                <w:webHidden/>
                <w:rtl/>
              </w:rPr>
              <w:fldChar w:fldCharType="separate"/>
            </w:r>
            <w:r w:rsidR="0091641D">
              <w:rPr>
                <w:rFonts w:hint="cs"/>
                <w:b w:val="0"/>
                <w:bCs w:val="0"/>
                <w:webHidden/>
                <w:rtl/>
              </w:rPr>
              <w:t>14</w:t>
            </w:r>
            <w:r>
              <w:rPr>
                <w:webHidden/>
                <w:rtl/>
              </w:rPr>
              <w:fldChar w:fldCharType="end"/>
            </w:r>
          </w:hyperlink>
        </w:p>
        <w:p w:rsidR="008C1640" w:rsidRDefault="002A6D06" w:rsidP="002B3B25">
          <w:pPr>
            <w:pStyle w:val="TM3"/>
            <w:rPr>
              <w:rFonts w:asciiTheme="minorHAnsi" w:hAnsiTheme="minorHAnsi" w:cstheme="minorBidi"/>
              <w:kern w:val="2"/>
              <w:sz w:val="22"/>
              <w:szCs w:val="22"/>
            </w:rPr>
          </w:pPr>
          <w:hyperlink w:anchor="_Toc168573950" w:history="1">
            <w:r w:rsidR="008C1640" w:rsidRPr="004857E2">
              <w:rPr>
                <w:rStyle w:val="Lienhypertexte"/>
                <w:rtl/>
                <w:lang w:bidi="ar-DZ"/>
              </w:rPr>
              <w:t>ثانيا:خصائص خطاب الضمان</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Toc168573950 \h</w:instrText>
            </w:r>
            <w:r>
              <w:rPr>
                <w:webHidden/>
                <w:rtl/>
              </w:rPr>
            </w:r>
            <w:r>
              <w:rPr>
                <w:webHidden/>
                <w:rtl/>
              </w:rPr>
              <w:fldChar w:fldCharType="separate"/>
            </w:r>
            <w:r w:rsidR="0091641D">
              <w:rPr>
                <w:rFonts w:hint="cs"/>
                <w:b w:val="0"/>
                <w:bCs w:val="0"/>
                <w:webHidden/>
                <w:rtl/>
              </w:rPr>
              <w:t>14</w:t>
            </w:r>
            <w:r>
              <w:rPr>
                <w:webHidden/>
                <w:rtl/>
              </w:rPr>
              <w:fldChar w:fldCharType="end"/>
            </w:r>
          </w:hyperlink>
        </w:p>
        <w:p w:rsidR="008C1640" w:rsidRDefault="002A6D06" w:rsidP="002B3B25">
          <w:pPr>
            <w:pStyle w:val="TM2"/>
            <w:tabs>
              <w:tab w:val="right" w:leader="dot" w:pos="8210"/>
            </w:tabs>
            <w:rPr>
              <w:rFonts w:asciiTheme="minorHAnsi" w:hAnsiTheme="minorHAnsi" w:cstheme="minorBidi"/>
              <w:noProof/>
              <w:kern w:val="2"/>
              <w:sz w:val="22"/>
              <w:szCs w:val="22"/>
            </w:rPr>
          </w:pPr>
          <w:hyperlink w:anchor="_Toc168573951" w:history="1">
            <w:r w:rsidR="008C1640" w:rsidRPr="0090288A">
              <w:rPr>
                <w:rStyle w:val="Lienhypertexte"/>
                <w:b/>
                <w:bCs/>
                <w:noProof/>
                <w:sz w:val="28"/>
                <w:szCs w:val="28"/>
                <w:rtl/>
                <w:lang w:bidi="ar-DZ"/>
              </w:rPr>
              <w:t>المبحث الثاني</w:t>
            </w:r>
            <w:r w:rsidR="008C1640" w:rsidRPr="004857E2">
              <w:rPr>
                <w:rStyle w:val="Lienhypertexte"/>
                <w:b/>
                <w:bCs/>
                <w:noProof/>
                <w:rtl/>
                <w:lang w:bidi="ar-DZ"/>
              </w:rPr>
              <w:t xml:space="preserve"> :</w:t>
            </w:r>
            <w:r w:rsidR="008C1640" w:rsidRPr="0090288A">
              <w:rPr>
                <w:rStyle w:val="Lienhypertexte"/>
                <w:b/>
                <w:bCs/>
                <w:noProof/>
                <w:sz w:val="28"/>
                <w:szCs w:val="28"/>
                <w:rtl/>
                <w:lang w:bidi="ar-DZ"/>
              </w:rPr>
              <w:t>الآثار المترتبة عن الإلتزمات التعاقدية في الإعتماد المستندي</w:t>
            </w:r>
            <w:r w:rsidR="008C1640">
              <w:rPr>
                <w:noProof/>
                <w:webHidden/>
                <w:rtl/>
              </w:rPr>
              <w:tab/>
            </w:r>
            <w:r w:rsidR="002B3B25" w:rsidRPr="002B3B25">
              <w:rPr>
                <w:rFonts w:hint="cs"/>
                <w:noProof/>
                <w:webHidden/>
                <w:rtl/>
              </w:rPr>
              <w:t>15</w:t>
            </w:r>
          </w:hyperlink>
        </w:p>
        <w:p w:rsidR="008C1640" w:rsidRDefault="002A6D06" w:rsidP="005D12C6">
          <w:pPr>
            <w:pStyle w:val="TM3"/>
            <w:rPr>
              <w:rFonts w:asciiTheme="minorHAnsi" w:hAnsiTheme="minorHAnsi" w:cstheme="minorBidi"/>
              <w:kern w:val="2"/>
              <w:sz w:val="22"/>
              <w:szCs w:val="22"/>
            </w:rPr>
          </w:pPr>
          <w:hyperlink w:anchor="_Toc168573952" w:history="1">
            <w:r w:rsidR="008C1640" w:rsidRPr="004857E2">
              <w:rPr>
                <w:rStyle w:val="Lienhypertexte"/>
                <w:rtl/>
                <w:lang w:bidi="ar-DZ"/>
              </w:rPr>
              <w:t>المطلب الأول:الإلتزامات الناشئة في عقد الإعتماد المستندي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Toc168573952 \h</w:instrText>
            </w:r>
            <w:r>
              <w:rPr>
                <w:webHidden/>
                <w:rtl/>
              </w:rPr>
            </w:r>
            <w:r>
              <w:rPr>
                <w:webHidden/>
                <w:rtl/>
              </w:rPr>
              <w:fldChar w:fldCharType="separate"/>
            </w:r>
            <w:r w:rsidR="005D12C6">
              <w:rPr>
                <w:rFonts w:hint="cs"/>
                <w:b w:val="0"/>
                <w:bCs w:val="0"/>
                <w:webHidden/>
                <w:rtl/>
              </w:rPr>
              <w:t>16</w:t>
            </w:r>
            <w:r w:rsidR="009E38C6">
              <w:rPr>
                <w:b w:val="0"/>
                <w:bCs w:val="0"/>
                <w:webHidden/>
              </w:rPr>
              <w:t> </w:t>
            </w:r>
            <w:r>
              <w:rPr>
                <w:webHidden/>
                <w:rtl/>
              </w:rPr>
              <w:fldChar w:fldCharType="end"/>
            </w:r>
          </w:hyperlink>
        </w:p>
        <w:p w:rsidR="008C1640" w:rsidRDefault="002A6D06" w:rsidP="005D12C6">
          <w:pPr>
            <w:pStyle w:val="TM3"/>
            <w:rPr>
              <w:rFonts w:asciiTheme="minorHAnsi" w:hAnsiTheme="minorHAnsi" w:cstheme="minorBidi"/>
              <w:kern w:val="2"/>
              <w:sz w:val="22"/>
              <w:szCs w:val="22"/>
            </w:rPr>
          </w:pPr>
          <w:hyperlink w:anchor="_Toc168573953" w:history="1">
            <w:r w:rsidR="008C1640" w:rsidRPr="004857E2">
              <w:rPr>
                <w:rStyle w:val="Lienhypertexte"/>
                <w:rtl/>
                <w:lang w:bidi="ar-DZ"/>
              </w:rPr>
              <w:t>الفرع الأول: الإلتزامات الناشئة بين البنك فاتح الإعتماد والعميل الآمر</w:t>
            </w:r>
            <w:r w:rsidR="008C1640">
              <w:rPr>
                <w:webHidden/>
                <w:rtl/>
              </w:rPr>
              <w:tab/>
            </w:r>
            <w:r w:rsidR="005D12C6" w:rsidRPr="005D12C6">
              <w:rPr>
                <w:rFonts w:hint="cs"/>
                <w:b w:val="0"/>
                <w:bCs w:val="0"/>
                <w:webHidden/>
                <w:rtl/>
              </w:rPr>
              <w:t>16</w:t>
            </w:r>
          </w:hyperlink>
        </w:p>
        <w:p w:rsidR="008C1640" w:rsidRDefault="002A6D06" w:rsidP="004916A6">
          <w:pPr>
            <w:pStyle w:val="TM3"/>
            <w:rPr>
              <w:rFonts w:asciiTheme="minorHAnsi" w:hAnsiTheme="minorHAnsi" w:cstheme="minorBidi"/>
              <w:kern w:val="2"/>
              <w:sz w:val="22"/>
              <w:szCs w:val="22"/>
            </w:rPr>
          </w:pPr>
          <w:hyperlink w:anchor="_Toc168573954" w:history="1">
            <w:r w:rsidR="008C1640" w:rsidRPr="004857E2">
              <w:rPr>
                <w:rStyle w:val="Lienhypertexte"/>
                <w:rtl/>
                <w:lang w:bidi="ar-DZ"/>
              </w:rPr>
              <w:t>أولا: إلتزمات البنك فاتح الإعتماد</w:t>
            </w:r>
            <w:r w:rsidR="008C1640">
              <w:rPr>
                <w:webHidden/>
                <w:rtl/>
              </w:rPr>
              <w:tab/>
            </w:r>
            <w:r w:rsidR="004916A6" w:rsidRPr="004916A6">
              <w:rPr>
                <w:rFonts w:hint="cs"/>
                <w:b w:val="0"/>
                <w:bCs w:val="0"/>
                <w:webHidden/>
                <w:rtl/>
              </w:rPr>
              <w:t>16</w:t>
            </w:r>
          </w:hyperlink>
        </w:p>
        <w:p w:rsidR="008C1640" w:rsidRDefault="002A6D06" w:rsidP="008C1640">
          <w:pPr>
            <w:pStyle w:val="TM3"/>
            <w:rPr>
              <w:rFonts w:asciiTheme="minorHAnsi" w:hAnsiTheme="minorHAnsi" w:cstheme="minorBidi"/>
              <w:kern w:val="2"/>
              <w:sz w:val="22"/>
              <w:szCs w:val="22"/>
            </w:rPr>
          </w:pPr>
          <w:hyperlink w:anchor="_Toc168573955" w:history="1">
            <w:r w:rsidR="008C1640" w:rsidRPr="004857E2">
              <w:rPr>
                <w:rStyle w:val="Lienhypertexte"/>
                <w:rtl/>
                <w:lang w:bidi="ar-DZ"/>
              </w:rPr>
              <w:t>ثانيا:إلتزامات العميل الآمر</w:t>
            </w:r>
            <w:r w:rsidR="008C1640">
              <w:rPr>
                <w:webHidden/>
                <w:rtl/>
              </w:rPr>
              <w:tab/>
            </w:r>
            <w:r w:rsidR="008C1640" w:rsidRPr="004916A6">
              <w:rPr>
                <w:rFonts w:hint="cs"/>
                <w:b w:val="0"/>
                <w:bCs w:val="0"/>
                <w:webHidden/>
                <w:rtl/>
              </w:rPr>
              <w:t>18</w:t>
            </w:r>
          </w:hyperlink>
        </w:p>
        <w:p w:rsidR="008C1640" w:rsidRDefault="002A6D06" w:rsidP="006F6897">
          <w:pPr>
            <w:pStyle w:val="TM3"/>
            <w:rPr>
              <w:rFonts w:asciiTheme="minorHAnsi" w:hAnsiTheme="minorHAnsi" w:cstheme="minorBidi"/>
              <w:kern w:val="2"/>
              <w:sz w:val="22"/>
              <w:szCs w:val="22"/>
            </w:rPr>
          </w:pPr>
          <w:hyperlink w:anchor="_Toc168573956" w:history="1">
            <w:r w:rsidR="008C1640" w:rsidRPr="004857E2">
              <w:rPr>
                <w:rStyle w:val="Lienhypertexte"/>
                <w:rtl/>
                <w:lang w:bidi="ar-DZ"/>
              </w:rPr>
              <w:t>الفرع الثاني: الإلتزمات الناشئة بين العميل الآمرو المستفيد</w:t>
            </w:r>
            <w:r w:rsidR="008C1640">
              <w:rPr>
                <w:webHidden/>
                <w:rtl/>
              </w:rPr>
              <w:tab/>
            </w:r>
            <w:r w:rsidR="006F6897">
              <w:rPr>
                <w:rFonts w:hint="cs"/>
                <w:b w:val="0"/>
                <w:bCs w:val="0"/>
                <w:webHidden/>
                <w:rtl/>
              </w:rPr>
              <w:t>20</w:t>
            </w:r>
          </w:hyperlink>
        </w:p>
        <w:p w:rsidR="008C1640" w:rsidRDefault="002A6D06" w:rsidP="006F6897">
          <w:pPr>
            <w:pStyle w:val="TM3"/>
            <w:rPr>
              <w:rFonts w:asciiTheme="minorHAnsi" w:hAnsiTheme="minorHAnsi" w:cstheme="minorBidi"/>
              <w:kern w:val="2"/>
              <w:sz w:val="22"/>
              <w:szCs w:val="22"/>
            </w:rPr>
          </w:pPr>
          <w:hyperlink w:anchor="_Toc168573957" w:history="1">
            <w:r w:rsidR="008C1640" w:rsidRPr="004857E2">
              <w:rPr>
                <w:rStyle w:val="Lienhypertexte"/>
                <w:rtl/>
                <w:lang w:bidi="ar-DZ"/>
              </w:rPr>
              <w:t>أولا: إلتزمات المشتري إتجاه البائع</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Toc168573957 \h</w:instrText>
            </w:r>
            <w:r>
              <w:rPr>
                <w:webHidden/>
                <w:rtl/>
              </w:rPr>
            </w:r>
            <w:r>
              <w:rPr>
                <w:webHidden/>
                <w:rtl/>
              </w:rPr>
              <w:fldChar w:fldCharType="separate"/>
            </w:r>
            <w:r w:rsidR="006F6897">
              <w:rPr>
                <w:rFonts w:hint="cs"/>
                <w:b w:val="0"/>
                <w:bCs w:val="0"/>
                <w:webHidden/>
                <w:rtl/>
              </w:rPr>
              <w:t>20</w:t>
            </w:r>
            <w:r>
              <w:rPr>
                <w:webHidden/>
                <w:rtl/>
              </w:rPr>
              <w:fldChar w:fldCharType="end"/>
            </w:r>
          </w:hyperlink>
        </w:p>
        <w:p w:rsidR="008C1640" w:rsidRDefault="002A6D06" w:rsidP="006F6897">
          <w:pPr>
            <w:pStyle w:val="TM3"/>
            <w:rPr>
              <w:rFonts w:asciiTheme="minorHAnsi" w:hAnsiTheme="minorHAnsi" w:cstheme="minorBidi"/>
              <w:kern w:val="2"/>
              <w:sz w:val="22"/>
              <w:szCs w:val="22"/>
            </w:rPr>
          </w:pPr>
          <w:hyperlink w:anchor="_Toc168573958" w:history="1">
            <w:r w:rsidR="008C1640" w:rsidRPr="004857E2">
              <w:rPr>
                <w:rStyle w:val="Lienhypertexte"/>
                <w:rtl/>
                <w:lang w:bidi="ar-DZ"/>
              </w:rPr>
              <w:t>ثانيا: إلتزمات المستفيد إتجاه العميل الآمر</w:t>
            </w:r>
            <w:r w:rsidR="008C1640">
              <w:rPr>
                <w:webHidden/>
                <w:rtl/>
              </w:rPr>
              <w:tab/>
            </w:r>
            <w:r w:rsidR="006F6897" w:rsidRPr="006F6897">
              <w:rPr>
                <w:rFonts w:hint="cs"/>
                <w:b w:val="0"/>
                <w:bCs w:val="0"/>
                <w:webHidden/>
                <w:rtl/>
              </w:rPr>
              <w:t>21</w:t>
            </w:r>
          </w:hyperlink>
        </w:p>
        <w:p w:rsidR="008C1640" w:rsidRDefault="002A6D06" w:rsidP="002B3B25">
          <w:pPr>
            <w:pStyle w:val="TM3"/>
            <w:rPr>
              <w:rFonts w:asciiTheme="minorHAnsi" w:hAnsiTheme="minorHAnsi" w:cstheme="minorBidi"/>
              <w:kern w:val="2"/>
              <w:sz w:val="22"/>
              <w:szCs w:val="22"/>
            </w:rPr>
          </w:pPr>
          <w:hyperlink w:anchor="_Toc168573959" w:history="1">
            <w:r w:rsidR="008C1640" w:rsidRPr="004857E2">
              <w:rPr>
                <w:rStyle w:val="Lienhypertexte"/>
                <w:rtl/>
                <w:lang w:bidi="ar-DZ"/>
              </w:rPr>
              <w:t xml:space="preserve">المطلب الثاني : </w:t>
            </w:r>
            <w:r w:rsidR="008C1640">
              <w:rPr>
                <w:rStyle w:val="Lienhypertexte"/>
                <w:rFonts w:hint="cs"/>
                <w:rtl/>
                <w:lang w:bidi="ar-DZ"/>
              </w:rPr>
              <w:t xml:space="preserve">العلاقات القانونية بين أطراف الالتزام القانوني </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Toc168573959 \h</w:instrText>
            </w:r>
            <w:r>
              <w:rPr>
                <w:webHidden/>
                <w:rtl/>
              </w:rPr>
            </w:r>
            <w:r>
              <w:rPr>
                <w:webHidden/>
                <w:rtl/>
              </w:rPr>
              <w:fldChar w:fldCharType="separate"/>
            </w:r>
            <w:r w:rsidR="006F6897">
              <w:rPr>
                <w:rFonts w:hint="cs"/>
                <w:b w:val="0"/>
                <w:bCs w:val="0"/>
                <w:webHidden/>
                <w:rtl/>
              </w:rPr>
              <w:t>23</w:t>
            </w:r>
            <w:r>
              <w:rPr>
                <w:webHidden/>
                <w:rtl/>
              </w:rPr>
              <w:fldChar w:fldCharType="end"/>
            </w:r>
          </w:hyperlink>
        </w:p>
        <w:p w:rsidR="008C1640" w:rsidRDefault="002A6D06" w:rsidP="006F6897">
          <w:pPr>
            <w:pStyle w:val="TM3"/>
            <w:rPr>
              <w:rFonts w:asciiTheme="minorHAnsi" w:hAnsiTheme="minorHAnsi" w:cstheme="minorBidi"/>
              <w:kern w:val="2"/>
              <w:sz w:val="22"/>
              <w:szCs w:val="22"/>
            </w:rPr>
          </w:pPr>
          <w:hyperlink w:anchor="_Toc168573960" w:history="1">
            <w:r w:rsidR="008C1640" w:rsidRPr="004857E2">
              <w:rPr>
                <w:rStyle w:val="Lienhypertexte"/>
                <w:rtl/>
                <w:lang w:bidi="ar-DZ"/>
              </w:rPr>
              <w:t>الفرع الأول : ضمانات الاعتماد المستندي بالنسبة للبنك</w:t>
            </w:r>
            <w:r w:rsidR="008C1640">
              <w:rPr>
                <w:webHidden/>
                <w:rtl/>
              </w:rPr>
              <w:tab/>
            </w:r>
            <w:r w:rsidR="006F6897" w:rsidRPr="006F6897">
              <w:rPr>
                <w:rFonts w:hint="cs"/>
                <w:b w:val="0"/>
                <w:bCs w:val="0"/>
                <w:webHidden/>
                <w:rtl/>
              </w:rPr>
              <w:t>24</w:t>
            </w:r>
          </w:hyperlink>
        </w:p>
        <w:p w:rsidR="008C1640" w:rsidRDefault="002A6D06" w:rsidP="00495BDD">
          <w:pPr>
            <w:pStyle w:val="TM3"/>
            <w:rPr>
              <w:rFonts w:asciiTheme="minorHAnsi" w:hAnsiTheme="minorHAnsi" w:cstheme="minorBidi"/>
              <w:kern w:val="2"/>
              <w:sz w:val="22"/>
              <w:szCs w:val="22"/>
            </w:rPr>
          </w:pPr>
          <w:hyperlink w:anchor="_Toc168573961" w:history="1">
            <w:r w:rsidR="008C1640" w:rsidRPr="004857E2">
              <w:rPr>
                <w:rStyle w:val="Lienhypertexte"/>
                <w:rtl/>
                <w:lang w:bidi="ar-DZ"/>
              </w:rPr>
              <w:t>أولا : غطاء الاعتماد المستندي</w:t>
            </w:r>
            <w:r w:rsidR="008C1640">
              <w:rPr>
                <w:webHidden/>
                <w:rtl/>
              </w:rPr>
              <w:tab/>
            </w:r>
            <w:r w:rsidR="00495BDD" w:rsidRPr="00495BDD">
              <w:rPr>
                <w:rFonts w:hint="cs"/>
                <w:b w:val="0"/>
                <w:bCs w:val="0"/>
                <w:webHidden/>
                <w:rtl/>
              </w:rPr>
              <w:t>24</w:t>
            </w:r>
          </w:hyperlink>
        </w:p>
        <w:p w:rsidR="008C1640" w:rsidRDefault="002A6D06" w:rsidP="002B3B25">
          <w:pPr>
            <w:pStyle w:val="TM3"/>
            <w:rPr>
              <w:rtl/>
            </w:rPr>
          </w:pPr>
          <w:hyperlink w:anchor="_Toc168573962" w:history="1">
            <w:r w:rsidR="008C1640" w:rsidRPr="004857E2">
              <w:rPr>
                <w:rStyle w:val="Lienhypertexte"/>
                <w:rtl/>
                <w:lang w:bidi="ar-DZ"/>
              </w:rPr>
              <w:t>ثانيا : رهن الاعتماد المستندي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Toc168573962 \h</w:instrText>
            </w:r>
            <w:r>
              <w:rPr>
                <w:webHidden/>
                <w:rtl/>
              </w:rPr>
            </w:r>
            <w:r>
              <w:rPr>
                <w:webHidden/>
                <w:rtl/>
              </w:rPr>
              <w:fldChar w:fldCharType="separate"/>
            </w:r>
            <w:r w:rsidR="00495BDD">
              <w:rPr>
                <w:rFonts w:hint="cs"/>
                <w:b w:val="0"/>
                <w:bCs w:val="0"/>
                <w:webHidden/>
                <w:rtl/>
              </w:rPr>
              <w:t>25</w:t>
            </w:r>
            <w:r>
              <w:rPr>
                <w:webHidden/>
                <w:rtl/>
              </w:rPr>
              <w:fldChar w:fldCharType="end"/>
            </w:r>
          </w:hyperlink>
        </w:p>
        <w:p w:rsidR="008C1640" w:rsidRPr="002E726F" w:rsidRDefault="008C1640" w:rsidP="008C1640">
          <w:pPr>
            <w:rPr>
              <w:noProof/>
            </w:rPr>
          </w:pPr>
          <w:r>
            <w:rPr>
              <w:rFonts w:hint="cs"/>
              <w:noProof/>
              <w:rtl/>
            </w:rPr>
            <w:lastRenderedPageBreak/>
            <w:t>الفرع الثاني</w:t>
          </w:r>
          <w:r w:rsidRPr="002E726F">
            <w:rPr>
              <w:noProof/>
              <w:rtl/>
            </w:rPr>
            <w:t xml:space="preserve"> :</w:t>
          </w:r>
          <w:r w:rsidRPr="002E726F">
            <w:rPr>
              <w:noProof/>
              <w:sz w:val="28"/>
              <w:szCs w:val="28"/>
              <w:rtl/>
            </w:rPr>
            <w:t xml:space="preserve"> </w:t>
          </w:r>
          <w:r w:rsidRPr="002E726F">
            <w:rPr>
              <w:rFonts w:hint="cs"/>
              <w:b/>
              <w:bCs/>
              <w:noProof/>
              <w:sz w:val="28"/>
              <w:szCs w:val="28"/>
              <w:rtl/>
              <w:lang w:bidi="ar-DZ"/>
            </w:rPr>
            <w:t>ضمانات الاعتماد المستندي بالنسبة للمستورد</w:t>
          </w:r>
          <w:r>
            <w:rPr>
              <w:rFonts w:hint="cs"/>
              <w:b/>
              <w:bCs/>
              <w:noProof/>
              <w:rtl/>
              <w:lang w:bidi="ar-DZ"/>
            </w:rPr>
            <w:t>.......................</w:t>
          </w:r>
          <w:r w:rsidRPr="00A344CF">
            <w:rPr>
              <w:rFonts w:hint="cs"/>
              <w:b/>
              <w:bCs/>
              <w:noProof/>
              <w:webHidden/>
              <w:sz w:val="28"/>
              <w:szCs w:val="28"/>
              <w:rtl/>
            </w:rPr>
            <w:t>26</w:t>
          </w:r>
          <w:r>
            <w:rPr>
              <w:rFonts w:hint="cs"/>
              <w:b/>
              <w:bCs/>
              <w:noProof/>
              <w:webHidden/>
              <w:sz w:val="28"/>
              <w:szCs w:val="28"/>
              <w:rtl/>
            </w:rPr>
            <w:t xml:space="preserve">  </w:t>
          </w:r>
        </w:p>
        <w:p w:rsidR="008C1640" w:rsidRDefault="002A6D06" w:rsidP="008C1640">
          <w:pPr>
            <w:pStyle w:val="TM3"/>
            <w:rPr>
              <w:rFonts w:asciiTheme="minorHAnsi" w:hAnsiTheme="minorHAnsi" w:cstheme="minorBidi"/>
              <w:kern w:val="2"/>
              <w:sz w:val="22"/>
              <w:szCs w:val="22"/>
            </w:rPr>
          </w:pPr>
          <w:hyperlink w:anchor="_Toc168573963" w:history="1">
            <w:r w:rsidR="008C1640" w:rsidRPr="004857E2">
              <w:rPr>
                <w:rStyle w:val="Lienhypertexte"/>
                <w:rtl/>
                <w:lang w:bidi="ar-DZ"/>
              </w:rPr>
              <w:t>أولا : ارسال البضاعة قبل تسديد الثمن</w:t>
            </w:r>
            <w:r w:rsidR="008C1640">
              <w:rPr>
                <w:webHidden/>
                <w:rtl/>
              </w:rPr>
              <w:tab/>
            </w:r>
            <w:r w:rsidR="008C1640">
              <w:rPr>
                <w:rFonts w:hint="cs"/>
                <w:webHidden/>
                <w:rtl/>
              </w:rPr>
              <w:t>26</w:t>
            </w:r>
          </w:hyperlink>
        </w:p>
        <w:p w:rsidR="008C1640" w:rsidRDefault="002A6D06" w:rsidP="008C1640">
          <w:pPr>
            <w:pStyle w:val="TM3"/>
            <w:rPr>
              <w:rFonts w:asciiTheme="minorHAnsi" w:hAnsiTheme="minorHAnsi" w:cstheme="minorBidi"/>
              <w:kern w:val="2"/>
              <w:sz w:val="22"/>
              <w:szCs w:val="22"/>
            </w:rPr>
          </w:pPr>
          <w:hyperlink w:anchor="_Toc168573964" w:history="1">
            <w:r w:rsidR="008C1640" w:rsidRPr="004857E2">
              <w:rPr>
                <w:rStyle w:val="Lienhypertexte"/>
                <w:rtl/>
                <w:lang w:bidi="ar-DZ"/>
              </w:rPr>
              <w:t>ثانيا :الاستفادة من الرهون المفروضة من البنك</w:t>
            </w:r>
            <w:r w:rsidR="008C1640">
              <w:rPr>
                <w:webHidden/>
                <w:rtl/>
              </w:rPr>
              <w:tab/>
            </w:r>
            <w:r w:rsidR="008C1640">
              <w:rPr>
                <w:rFonts w:hint="cs"/>
                <w:webHidden/>
                <w:rtl/>
              </w:rPr>
              <w:t>26</w:t>
            </w:r>
          </w:hyperlink>
        </w:p>
        <w:p w:rsidR="008C1640" w:rsidRDefault="002A6D06" w:rsidP="008C1640">
          <w:pPr>
            <w:pStyle w:val="TM3"/>
            <w:rPr>
              <w:rFonts w:asciiTheme="minorHAnsi" w:hAnsiTheme="minorHAnsi" w:cstheme="minorBidi"/>
              <w:kern w:val="2"/>
              <w:sz w:val="22"/>
              <w:szCs w:val="22"/>
            </w:rPr>
          </w:pPr>
          <w:hyperlink w:anchor="_Toc168573965" w:history="1">
            <w:r w:rsidR="008C1640" w:rsidRPr="004857E2">
              <w:rPr>
                <w:rStyle w:val="Lienhypertexte"/>
                <w:rtl/>
                <w:lang w:bidi="ar-DZ"/>
              </w:rPr>
              <w:t>ثالثا : الاستفادة من حيازة المستندات</w:t>
            </w:r>
            <w:r w:rsidR="008C1640">
              <w:rPr>
                <w:webHidden/>
                <w:rtl/>
              </w:rPr>
              <w:tab/>
            </w:r>
            <w:r w:rsidR="008C1640">
              <w:rPr>
                <w:rFonts w:hint="cs"/>
                <w:webHidden/>
                <w:rtl/>
              </w:rPr>
              <w:t>26</w:t>
            </w:r>
          </w:hyperlink>
        </w:p>
        <w:p w:rsidR="008C1640" w:rsidRDefault="002A6D06" w:rsidP="008C1640">
          <w:pPr>
            <w:pStyle w:val="TM3"/>
            <w:rPr>
              <w:rFonts w:asciiTheme="minorHAnsi" w:hAnsiTheme="minorHAnsi" w:cstheme="minorBidi"/>
              <w:kern w:val="2"/>
              <w:sz w:val="22"/>
              <w:szCs w:val="22"/>
            </w:rPr>
          </w:pPr>
          <w:hyperlink w:anchor="_Toc168573966" w:history="1">
            <w:r w:rsidR="008C1640" w:rsidRPr="004857E2">
              <w:rPr>
                <w:rStyle w:val="Lienhypertexte"/>
                <w:rtl/>
                <w:lang w:bidi="ar-DZ"/>
              </w:rPr>
              <w:t>رابعا : التعويض</w:t>
            </w:r>
            <w:r w:rsidR="008C1640">
              <w:rPr>
                <w:webHidden/>
                <w:rtl/>
              </w:rPr>
              <w:tab/>
            </w:r>
            <w:r w:rsidR="008C1640">
              <w:rPr>
                <w:rFonts w:hint="cs"/>
                <w:webHidden/>
                <w:rtl/>
              </w:rPr>
              <w:t>26</w:t>
            </w:r>
          </w:hyperlink>
        </w:p>
        <w:p w:rsidR="008C1640" w:rsidRDefault="002A6D06" w:rsidP="008C1640">
          <w:pPr>
            <w:pStyle w:val="TM3"/>
            <w:rPr>
              <w:rFonts w:asciiTheme="minorHAnsi" w:hAnsiTheme="minorHAnsi" w:cstheme="minorBidi"/>
              <w:kern w:val="2"/>
              <w:sz w:val="22"/>
              <w:szCs w:val="22"/>
            </w:rPr>
          </w:pPr>
          <w:hyperlink w:anchor="_Toc168573967" w:history="1">
            <w:r w:rsidR="008C1640" w:rsidRPr="004857E2">
              <w:rPr>
                <w:rStyle w:val="Lienhypertexte"/>
                <w:rtl/>
                <w:lang w:bidi="ar-DZ"/>
              </w:rPr>
              <w:t>الفرع الثالث : ضمانات الاعتماد المستندي بالنسبة للمصدر</w:t>
            </w:r>
            <w:r w:rsidR="008C1640">
              <w:rPr>
                <w:webHidden/>
                <w:rtl/>
              </w:rPr>
              <w:tab/>
            </w:r>
            <w:r w:rsidR="008C1640">
              <w:rPr>
                <w:rFonts w:hint="cs"/>
                <w:webHidden/>
                <w:rtl/>
              </w:rPr>
              <w:t>28</w:t>
            </w:r>
          </w:hyperlink>
        </w:p>
        <w:p w:rsidR="008C1640" w:rsidRDefault="002A6D06" w:rsidP="008C1640">
          <w:pPr>
            <w:pStyle w:val="TM3"/>
            <w:rPr>
              <w:rFonts w:asciiTheme="minorHAnsi" w:hAnsiTheme="minorHAnsi" w:cstheme="minorBidi"/>
              <w:kern w:val="2"/>
              <w:sz w:val="22"/>
              <w:szCs w:val="22"/>
            </w:rPr>
          </w:pPr>
          <w:hyperlink w:anchor="_Toc168573968" w:history="1">
            <w:r w:rsidR="008C1640" w:rsidRPr="004857E2">
              <w:rPr>
                <w:rStyle w:val="Lienhypertexte"/>
                <w:rtl/>
                <w:lang w:bidi="ar-DZ"/>
              </w:rPr>
              <w:t>اولا : عدم إمكانية الغاء الاعتماد دون موافقة المستفيد</w:t>
            </w:r>
            <w:r w:rsidR="008C1640">
              <w:rPr>
                <w:webHidden/>
                <w:rtl/>
              </w:rPr>
              <w:tab/>
            </w:r>
            <w:r w:rsidR="008C1640">
              <w:rPr>
                <w:rFonts w:hint="cs"/>
                <w:webHidden/>
                <w:rtl/>
              </w:rPr>
              <w:t>28</w:t>
            </w:r>
          </w:hyperlink>
        </w:p>
        <w:p w:rsidR="008C1640" w:rsidRDefault="002A6D06" w:rsidP="008C1640">
          <w:pPr>
            <w:pStyle w:val="TM3"/>
            <w:rPr>
              <w:rFonts w:asciiTheme="minorHAnsi" w:hAnsiTheme="minorHAnsi" w:cstheme="minorBidi"/>
              <w:kern w:val="2"/>
              <w:sz w:val="22"/>
              <w:szCs w:val="22"/>
            </w:rPr>
          </w:pPr>
          <w:hyperlink w:anchor="_Toc168573969" w:history="1">
            <w:r w:rsidR="008C1640" w:rsidRPr="004857E2">
              <w:rPr>
                <w:rStyle w:val="Lienhypertexte"/>
                <w:rtl/>
                <w:lang w:bidi="ar-DZ"/>
              </w:rPr>
              <w:t>ثانيا : وجود بنك معزز للإعتماد</w:t>
            </w:r>
            <w:r w:rsidR="008C1640">
              <w:rPr>
                <w:webHidden/>
                <w:rtl/>
              </w:rPr>
              <w:tab/>
            </w:r>
            <w:r w:rsidR="008C1640">
              <w:rPr>
                <w:rFonts w:hint="cs"/>
                <w:webHidden/>
                <w:rtl/>
              </w:rPr>
              <w:t>28</w:t>
            </w:r>
          </w:hyperlink>
        </w:p>
        <w:p w:rsidR="008C1640" w:rsidRDefault="002A6D06" w:rsidP="008C1640">
          <w:pPr>
            <w:pStyle w:val="TM3"/>
            <w:rPr>
              <w:rFonts w:asciiTheme="minorHAnsi" w:hAnsiTheme="minorHAnsi" w:cstheme="minorBidi"/>
              <w:kern w:val="2"/>
              <w:sz w:val="22"/>
              <w:szCs w:val="22"/>
            </w:rPr>
          </w:pPr>
          <w:hyperlink w:anchor="_Toc168573970" w:history="1">
            <w:r w:rsidR="008C1640" w:rsidRPr="004857E2">
              <w:rPr>
                <w:rStyle w:val="Lienhypertexte"/>
                <w:rtl/>
                <w:lang w:bidi="ar-DZ"/>
              </w:rPr>
              <w:t>ثالثا : الدفع الفوري بمجرد تسليم المستندات</w:t>
            </w:r>
            <w:r w:rsidR="008C1640">
              <w:rPr>
                <w:webHidden/>
                <w:rtl/>
              </w:rPr>
              <w:tab/>
            </w:r>
            <w:r w:rsidR="008C1640">
              <w:rPr>
                <w:rFonts w:hint="cs"/>
                <w:webHidden/>
                <w:rtl/>
              </w:rPr>
              <w:t>29</w:t>
            </w:r>
          </w:hyperlink>
        </w:p>
        <w:p w:rsidR="008C1640" w:rsidRDefault="002A6D06" w:rsidP="008C1640">
          <w:pPr>
            <w:pStyle w:val="TM3"/>
            <w:rPr>
              <w:rtl/>
            </w:rPr>
          </w:pPr>
          <w:hyperlink w:anchor="_Toc168573971" w:history="1">
            <w:r w:rsidR="008C1640" w:rsidRPr="004857E2">
              <w:rPr>
                <w:rStyle w:val="Lienhypertexte"/>
                <w:rtl/>
                <w:lang w:bidi="ar-DZ"/>
              </w:rPr>
              <w:t>رابعا : الاطار القانوني الموحد</w:t>
            </w:r>
            <w:r w:rsidR="008C1640">
              <w:rPr>
                <w:webHidden/>
                <w:rtl/>
              </w:rPr>
              <w:tab/>
            </w:r>
            <w:r w:rsidR="008C1640" w:rsidRPr="00BC1C2E">
              <w:rPr>
                <w:rFonts w:hint="cs"/>
                <w:webHidden/>
                <w:rtl/>
              </w:rPr>
              <w:t>29</w:t>
            </w:r>
          </w:hyperlink>
        </w:p>
        <w:p w:rsidR="008C1640" w:rsidRPr="00374167" w:rsidRDefault="008C1640" w:rsidP="008C1640">
          <w:pPr>
            <w:rPr>
              <w:noProof/>
            </w:rPr>
          </w:pPr>
          <w:r w:rsidRPr="00374167">
            <w:rPr>
              <w:rFonts w:hint="cs"/>
              <w:b/>
              <w:bCs/>
              <w:noProof/>
              <w:rtl/>
            </w:rPr>
            <w:t>خلاصة الفصل الأول</w:t>
          </w:r>
          <w:r>
            <w:rPr>
              <w:rFonts w:hint="cs"/>
              <w:noProof/>
              <w:rtl/>
            </w:rPr>
            <w:t xml:space="preserve"> ........................................................</w:t>
          </w:r>
          <w:r w:rsidRPr="00374167">
            <w:rPr>
              <w:rFonts w:hint="cs"/>
              <w:b/>
              <w:bCs/>
              <w:noProof/>
              <w:sz w:val="28"/>
              <w:szCs w:val="28"/>
              <w:rtl/>
            </w:rPr>
            <w:t>3</w:t>
          </w:r>
          <w:r>
            <w:rPr>
              <w:rFonts w:hint="cs"/>
              <w:b/>
              <w:bCs/>
              <w:noProof/>
              <w:sz w:val="28"/>
              <w:szCs w:val="28"/>
              <w:rtl/>
            </w:rPr>
            <w:t>0</w:t>
          </w:r>
        </w:p>
        <w:p w:rsidR="008C1640" w:rsidRDefault="002A6D06" w:rsidP="006878DC">
          <w:pPr>
            <w:pStyle w:val="TM1"/>
            <w:rPr>
              <w:rFonts w:asciiTheme="minorHAnsi" w:hAnsiTheme="minorHAnsi" w:cstheme="minorBidi"/>
              <w:noProof/>
              <w:kern w:val="2"/>
              <w:sz w:val="22"/>
              <w:szCs w:val="22"/>
            </w:rPr>
          </w:pPr>
          <w:hyperlink w:anchor="_Toc168573972" w:history="1">
            <w:r w:rsidR="008C1640" w:rsidRPr="004857E2">
              <w:rPr>
                <w:rStyle w:val="Lienhypertexte"/>
                <w:b/>
                <w:bCs/>
                <w:noProof/>
                <w:rtl/>
                <w:lang w:bidi="ar-DZ"/>
              </w:rPr>
              <w:t>الفصل الثاني</w:t>
            </w:r>
            <w:r w:rsidR="008C1640">
              <w:rPr>
                <w:noProof/>
                <w:webHidden/>
                <w:rtl/>
              </w:rPr>
              <w:tab/>
            </w:r>
            <w:r w:rsidRPr="00374167">
              <w:rPr>
                <w:b/>
                <w:bCs/>
                <w:noProof/>
                <w:webHidden/>
                <w:sz w:val="28"/>
                <w:szCs w:val="28"/>
                <w:rtl/>
              </w:rPr>
              <w:fldChar w:fldCharType="begin"/>
            </w:r>
            <w:r w:rsidR="008C1640" w:rsidRPr="00374167">
              <w:rPr>
                <w:b/>
                <w:bCs/>
                <w:noProof/>
                <w:webHidden/>
                <w:sz w:val="28"/>
                <w:szCs w:val="28"/>
              </w:rPr>
              <w:instrText>PAGEREF</w:instrText>
            </w:r>
            <w:r w:rsidR="008C1640" w:rsidRPr="00374167">
              <w:rPr>
                <w:b/>
                <w:bCs/>
                <w:noProof/>
                <w:webHidden/>
                <w:sz w:val="28"/>
                <w:szCs w:val="28"/>
                <w:rtl/>
              </w:rPr>
              <w:instrText xml:space="preserve"> _</w:instrText>
            </w:r>
            <w:r w:rsidR="008C1640" w:rsidRPr="00374167">
              <w:rPr>
                <w:b/>
                <w:bCs/>
                <w:noProof/>
                <w:webHidden/>
                <w:sz w:val="28"/>
                <w:szCs w:val="28"/>
              </w:rPr>
              <w:instrText>Toc168573972 \h</w:instrText>
            </w:r>
            <w:r w:rsidRPr="00374167">
              <w:rPr>
                <w:b/>
                <w:bCs/>
                <w:noProof/>
                <w:webHidden/>
                <w:sz w:val="28"/>
                <w:szCs w:val="28"/>
                <w:rtl/>
              </w:rPr>
            </w:r>
            <w:r w:rsidRPr="00374167">
              <w:rPr>
                <w:b/>
                <w:bCs/>
                <w:noProof/>
                <w:webHidden/>
                <w:sz w:val="28"/>
                <w:szCs w:val="28"/>
                <w:rtl/>
              </w:rPr>
              <w:fldChar w:fldCharType="separate"/>
            </w:r>
            <w:r w:rsidR="00A307DD">
              <w:rPr>
                <w:rFonts w:hint="cs"/>
                <w:noProof/>
                <w:webHidden/>
                <w:sz w:val="28"/>
                <w:szCs w:val="28"/>
                <w:rtl/>
              </w:rPr>
              <w:t>31</w:t>
            </w:r>
            <w:r w:rsidRPr="00374167">
              <w:rPr>
                <w:b/>
                <w:bCs/>
                <w:noProof/>
                <w:webHidden/>
                <w:sz w:val="28"/>
                <w:szCs w:val="28"/>
                <w:rtl/>
              </w:rPr>
              <w:fldChar w:fldCharType="end"/>
            </w:r>
          </w:hyperlink>
        </w:p>
        <w:p w:rsidR="008C1640" w:rsidRDefault="002A6D06" w:rsidP="006878DC">
          <w:pPr>
            <w:pStyle w:val="TM1"/>
            <w:rPr>
              <w:rFonts w:asciiTheme="minorHAnsi" w:hAnsiTheme="minorHAnsi" w:cstheme="minorBidi"/>
              <w:noProof/>
              <w:kern w:val="2"/>
              <w:sz w:val="22"/>
              <w:szCs w:val="22"/>
            </w:rPr>
          </w:pPr>
          <w:hyperlink w:anchor="_Toc168573973" w:history="1">
            <w:r w:rsidR="008C1640">
              <w:rPr>
                <w:rStyle w:val="Lienhypertexte"/>
                <w:rFonts w:hint="cs"/>
                <w:b/>
                <w:bCs/>
                <w:noProof/>
                <w:rtl/>
                <w:lang w:bidi="ar-DZ"/>
              </w:rPr>
              <w:t>تمهيد</w:t>
            </w:r>
            <w:r w:rsidR="008C1640">
              <w:rPr>
                <w:noProof/>
                <w:webHidden/>
                <w:rtl/>
              </w:rPr>
              <w:tab/>
            </w:r>
            <w:r w:rsidRPr="00374167">
              <w:rPr>
                <w:b/>
                <w:bCs/>
                <w:noProof/>
                <w:webHidden/>
                <w:sz w:val="28"/>
                <w:szCs w:val="28"/>
                <w:rtl/>
              </w:rPr>
              <w:fldChar w:fldCharType="begin"/>
            </w:r>
            <w:r w:rsidR="008C1640" w:rsidRPr="00374167">
              <w:rPr>
                <w:b/>
                <w:bCs/>
                <w:noProof/>
                <w:webHidden/>
                <w:sz w:val="28"/>
                <w:szCs w:val="28"/>
              </w:rPr>
              <w:instrText>PAGEREF</w:instrText>
            </w:r>
            <w:r w:rsidR="008C1640" w:rsidRPr="00374167">
              <w:rPr>
                <w:b/>
                <w:bCs/>
                <w:noProof/>
                <w:webHidden/>
                <w:sz w:val="28"/>
                <w:szCs w:val="28"/>
                <w:rtl/>
              </w:rPr>
              <w:instrText xml:space="preserve"> _</w:instrText>
            </w:r>
            <w:r w:rsidR="008C1640" w:rsidRPr="00374167">
              <w:rPr>
                <w:b/>
                <w:bCs/>
                <w:noProof/>
                <w:webHidden/>
                <w:sz w:val="28"/>
                <w:szCs w:val="28"/>
              </w:rPr>
              <w:instrText>Toc168573973 \h</w:instrText>
            </w:r>
            <w:r w:rsidRPr="00374167">
              <w:rPr>
                <w:b/>
                <w:bCs/>
                <w:noProof/>
                <w:webHidden/>
                <w:sz w:val="28"/>
                <w:szCs w:val="28"/>
                <w:rtl/>
              </w:rPr>
            </w:r>
            <w:r w:rsidRPr="00374167">
              <w:rPr>
                <w:b/>
                <w:bCs/>
                <w:noProof/>
                <w:webHidden/>
                <w:sz w:val="28"/>
                <w:szCs w:val="28"/>
                <w:rtl/>
              </w:rPr>
              <w:fldChar w:fldCharType="separate"/>
            </w:r>
            <w:r w:rsidR="00A307DD">
              <w:rPr>
                <w:rFonts w:hint="cs"/>
                <w:noProof/>
                <w:webHidden/>
                <w:sz w:val="28"/>
                <w:szCs w:val="28"/>
                <w:rtl/>
              </w:rPr>
              <w:t>32</w:t>
            </w:r>
            <w:r w:rsidRPr="00374167">
              <w:rPr>
                <w:b/>
                <w:bCs/>
                <w:noProof/>
                <w:webHidden/>
                <w:sz w:val="28"/>
                <w:szCs w:val="28"/>
                <w:rtl/>
              </w:rPr>
              <w:fldChar w:fldCharType="end"/>
            </w:r>
          </w:hyperlink>
        </w:p>
        <w:p w:rsidR="008C1640" w:rsidRDefault="002A6D06" w:rsidP="00A307DD">
          <w:pPr>
            <w:pStyle w:val="TM2"/>
            <w:tabs>
              <w:tab w:val="right" w:leader="dot" w:pos="8210"/>
            </w:tabs>
            <w:rPr>
              <w:rFonts w:asciiTheme="minorHAnsi" w:hAnsiTheme="minorHAnsi" w:cstheme="minorBidi"/>
              <w:noProof/>
              <w:kern w:val="2"/>
              <w:sz w:val="22"/>
              <w:szCs w:val="22"/>
            </w:rPr>
          </w:pPr>
          <w:hyperlink w:anchor="_Toc168573974" w:history="1">
            <w:r w:rsidR="008C1640" w:rsidRPr="004857E2">
              <w:rPr>
                <w:rStyle w:val="Lienhypertexte"/>
                <w:b/>
                <w:bCs/>
                <w:noProof/>
                <w:rtl/>
                <w:lang w:bidi="ar-DZ"/>
              </w:rPr>
              <w:t>المبحث الأول : حالات قيام مسؤولية البنك في الاعتماد المستندي</w:t>
            </w:r>
            <w:r w:rsidR="008C1640">
              <w:rPr>
                <w:noProof/>
                <w:webHidden/>
                <w:rtl/>
              </w:rPr>
              <w:tab/>
            </w:r>
            <w:r w:rsidR="00A307DD">
              <w:rPr>
                <w:rFonts w:hint="cs"/>
                <w:b/>
                <w:bCs/>
                <w:noProof/>
                <w:webHidden/>
                <w:sz w:val="28"/>
                <w:szCs w:val="28"/>
                <w:rtl/>
              </w:rPr>
              <w:t>33</w:t>
            </w:r>
          </w:hyperlink>
        </w:p>
        <w:p w:rsidR="008C1640" w:rsidRDefault="002A6D06" w:rsidP="00A307DD">
          <w:pPr>
            <w:pStyle w:val="TM3"/>
            <w:rPr>
              <w:rFonts w:asciiTheme="minorHAnsi" w:hAnsiTheme="minorHAnsi" w:cstheme="minorBidi"/>
              <w:kern w:val="2"/>
              <w:sz w:val="22"/>
              <w:szCs w:val="22"/>
            </w:rPr>
          </w:pPr>
          <w:hyperlink w:anchor="_Toc168573975" w:history="1">
            <w:r w:rsidR="008C1640" w:rsidRPr="004857E2">
              <w:rPr>
                <w:rStyle w:val="Lienhypertexte"/>
                <w:rtl/>
              </w:rPr>
              <w:t>المطلب الأول : مسؤولية البنك اتجاه العميل الآمر (المشتري</w:t>
            </w:r>
            <w:r w:rsidR="008C1640">
              <w:rPr>
                <w:webHidden/>
                <w:rtl/>
              </w:rPr>
              <w:tab/>
            </w:r>
            <w:r w:rsidR="00A307DD">
              <w:rPr>
                <w:rFonts w:hint="cs"/>
                <w:webHidden/>
                <w:rtl/>
              </w:rPr>
              <w:t>33</w:t>
            </w:r>
          </w:hyperlink>
        </w:p>
        <w:p w:rsidR="008C1640" w:rsidRDefault="002A6D06" w:rsidP="006878DC">
          <w:pPr>
            <w:pStyle w:val="TM3"/>
            <w:rPr>
              <w:rFonts w:asciiTheme="minorHAnsi" w:hAnsiTheme="minorHAnsi" w:cstheme="minorBidi"/>
              <w:kern w:val="2"/>
              <w:sz w:val="22"/>
              <w:szCs w:val="22"/>
            </w:rPr>
          </w:pPr>
          <w:hyperlink w:anchor="_Toc168573976" w:history="1">
            <w:r w:rsidR="008C1640" w:rsidRPr="004857E2">
              <w:rPr>
                <w:rStyle w:val="Lienhypertexte"/>
                <w:rtl/>
              </w:rPr>
              <w:t>الفرع الأول : أساس مسؤولية البنك تجاه الآمر</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Toc168573976 \h</w:instrText>
            </w:r>
            <w:r>
              <w:rPr>
                <w:webHidden/>
                <w:rtl/>
              </w:rPr>
            </w:r>
            <w:r>
              <w:rPr>
                <w:webHidden/>
                <w:rtl/>
              </w:rPr>
              <w:fldChar w:fldCharType="separate"/>
            </w:r>
            <w:r w:rsidR="00A307DD">
              <w:rPr>
                <w:rFonts w:hint="cs"/>
                <w:b w:val="0"/>
                <w:bCs w:val="0"/>
                <w:webHidden/>
                <w:rtl/>
              </w:rPr>
              <w:t>34</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77" w:history="1">
            <w:r w:rsidR="008C1640" w:rsidRPr="004857E2">
              <w:rPr>
                <w:rStyle w:val="Lienhypertexte"/>
                <w:rtl/>
              </w:rPr>
              <w:t>أولا : واجب البنك اتجاه العميل الامر بفحص المستندات</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Toc168573977 \h</w:instrText>
            </w:r>
            <w:r>
              <w:rPr>
                <w:webHidden/>
                <w:rtl/>
              </w:rPr>
            </w:r>
            <w:r>
              <w:rPr>
                <w:webHidden/>
                <w:rtl/>
              </w:rPr>
              <w:fldChar w:fldCharType="separate"/>
            </w:r>
            <w:r w:rsidR="00A307DD">
              <w:rPr>
                <w:rFonts w:hint="cs"/>
                <w:b w:val="0"/>
                <w:bCs w:val="0"/>
                <w:webHidden/>
                <w:rtl/>
              </w:rPr>
              <w:t>34</w:t>
            </w:r>
            <w:r>
              <w:rPr>
                <w:webHidden/>
                <w:rtl/>
              </w:rPr>
              <w:fldChar w:fldCharType="end"/>
            </w:r>
          </w:hyperlink>
        </w:p>
        <w:p w:rsidR="008C1640" w:rsidRDefault="002A6D06" w:rsidP="008C1640">
          <w:pPr>
            <w:pStyle w:val="TM3"/>
            <w:rPr>
              <w:rFonts w:asciiTheme="minorHAnsi" w:hAnsiTheme="minorHAnsi" w:cstheme="minorBidi"/>
              <w:kern w:val="2"/>
              <w:sz w:val="22"/>
              <w:szCs w:val="22"/>
            </w:rPr>
          </w:pPr>
          <w:hyperlink w:anchor="_Toc168573978" w:history="1">
            <w:r w:rsidR="008C1640" w:rsidRPr="004857E2">
              <w:rPr>
                <w:rStyle w:val="Lienhypertexte"/>
                <w:rtl/>
              </w:rPr>
              <w:t>ثانيا : الحلول المبتعة من قبل البنك في حالة وجود مستندات مخالفة</w:t>
            </w:r>
            <w:r w:rsidR="008C1640">
              <w:rPr>
                <w:webHidden/>
                <w:rtl/>
              </w:rPr>
              <w:tab/>
            </w:r>
            <w:r w:rsidR="008C1640">
              <w:rPr>
                <w:rFonts w:hint="cs"/>
                <w:webHidden/>
                <w:rtl/>
              </w:rPr>
              <w:t>38</w:t>
            </w:r>
          </w:hyperlink>
        </w:p>
        <w:p w:rsidR="008C1640" w:rsidRDefault="002A6D06" w:rsidP="004133EE">
          <w:pPr>
            <w:pStyle w:val="TM3"/>
            <w:rPr>
              <w:rFonts w:asciiTheme="minorHAnsi" w:hAnsiTheme="minorHAnsi" w:cstheme="minorBidi"/>
              <w:kern w:val="2"/>
              <w:sz w:val="22"/>
              <w:szCs w:val="22"/>
            </w:rPr>
          </w:pPr>
          <w:hyperlink w:anchor="_Toc168573979" w:history="1">
            <w:r w:rsidR="008C1640" w:rsidRPr="004857E2">
              <w:rPr>
                <w:rStyle w:val="Lienhypertexte"/>
                <w:rtl/>
              </w:rPr>
              <w:t>الفرع الثاني : مسؤولية البنك عن عدم فتح الاعتماد المستندي</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Toc168573979 \h</w:instrText>
            </w:r>
            <w:r>
              <w:rPr>
                <w:webHidden/>
                <w:rtl/>
              </w:rPr>
            </w:r>
            <w:r>
              <w:rPr>
                <w:webHidden/>
                <w:rtl/>
              </w:rPr>
              <w:fldChar w:fldCharType="separate"/>
            </w:r>
            <w:r w:rsidR="004133EE">
              <w:rPr>
                <w:rFonts w:hint="cs"/>
                <w:b w:val="0"/>
                <w:bCs w:val="0"/>
                <w:webHidden/>
                <w:rtl/>
              </w:rPr>
              <w:t>40</w:t>
            </w:r>
            <w:r w:rsidR="009E38C6">
              <w:rPr>
                <w:b w:val="0"/>
                <w:bCs w:val="0"/>
                <w:webHidden/>
              </w:rPr>
              <w:t>.</w:t>
            </w:r>
            <w:r>
              <w:rPr>
                <w:webHidden/>
                <w:rtl/>
              </w:rPr>
              <w:fldChar w:fldCharType="end"/>
            </w:r>
          </w:hyperlink>
        </w:p>
        <w:p w:rsidR="008C1640" w:rsidRDefault="002A6D06" w:rsidP="008C1640">
          <w:pPr>
            <w:pStyle w:val="TM3"/>
            <w:rPr>
              <w:rFonts w:asciiTheme="minorHAnsi" w:hAnsiTheme="minorHAnsi" w:cstheme="minorBidi"/>
              <w:kern w:val="2"/>
              <w:sz w:val="22"/>
              <w:szCs w:val="22"/>
            </w:rPr>
          </w:pPr>
          <w:hyperlink w:anchor="_Toc168573980" w:history="1">
            <w:r w:rsidR="008C1640" w:rsidRPr="004857E2">
              <w:rPr>
                <w:rStyle w:val="Lienhypertexte"/>
                <w:rtl/>
              </w:rPr>
              <w:t>أولا : مطابقة الصحة الظاهرية للمستندات</w:t>
            </w:r>
            <w:r w:rsidR="008C1640">
              <w:rPr>
                <w:webHidden/>
                <w:rtl/>
              </w:rPr>
              <w:tab/>
            </w:r>
            <w:r w:rsidR="008C1640">
              <w:rPr>
                <w:rFonts w:hint="cs"/>
                <w:webHidden/>
                <w:rtl/>
              </w:rPr>
              <w:t>41</w:t>
            </w:r>
          </w:hyperlink>
        </w:p>
        <w:p w:rsidR="008C1640" w:rsidRDefault="002A6D06" w:rsidP="008C1640">
          <w:pPr>
            <w:pStyle w:val="TM3"/>
            <w:rPr>
              <w:rFonts w:asciiTheme="minorHAnsi" w:hAnsiTheme="minorHAnsi" w:cstheme="minorBidi"/>
              <w:kern w:val="2"/>
              <w:sz w:val="22"/>
              <w:szCs w:val="22"/>
            </w:rPr>
          </w:pPr>
          <w:hyperlink w:anchor="_Toc168573981" w:history="1">
            <w:r w:rsidR="008C1640" w:rsidRPr="004857E2">
              <w:rPr>
                <w:rStyle w:val="Lienhypertexte"/>
                <w:rtl/>
              </w:rPr>
              <w:t>ثانيا : اتباع تعليمات الآمر</w:t>
            </w:r>
            <w:r w:rsidR="008C1640">
              <w:rPr>
                <w:webHidden/>
                <w:rtl/>
              </w:rPr>
              <w:tab/>
            </w:r>
            <w:r w:rsidR="008C1640">
              <w:rPr>
                <w:rFonts w:hint="cs"/>
                <w:webHidden/>
                <w:rtl/>
              </w:rPr>
              <w:t>41</w:t>
            </w:r>
          </w:hyperlink>
        </w:p>
        <w:p w:rsidR="008C1640" w:rsidRDefault="002A6D06" w:rsidP="006878DC">
          <w:pPr>
            <w:pStyle w:val="TM3"/>
            <w:rPr>
              <w:rFonts w:asciiTheme="minorHAnsi" w:hAnsiTheme="minorHAnsi" w:cstheme="minorBidi"/>
              <w:kern w:val="2"/>
              <w:sz w:val="22"/>
              <w:szCs w:val="22"/>
            </w:rPr>
          </w:pPr>
          <w:hyperlink w:anchor="_Toc168573982" w:history="1">
            <w:r w:rsidR="008C1640" w:rsidRPr="004857E2">
              <w:rPr>
                <w:rStyle w:val="Lienhypertexte"/>
                <w:rtl/>
              </w:rPr>
              <w:t>المطلب الثاني:  مسؤولية البنك اتجاه المستفيد (البائع)</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Toc168573982 \h</w:instrText>
            </w:r>
            <w:r>
              <w:rPr>
                <w:webHidden/>
                <w:rtl/>
              </w:rPr>
            </w:r>
            <w:r>
              <w:rPr>
                <w:webHidden/>
                <w:rtl/>
              </w:rPr>
              <w:fldChar w:fldCharType="separate"/>
            </w:r>
            <w:r w:rsidR="004133EE">
              <w:rPr>
                <w:rFonts w:hint="cs"/>
                <w:b w:val="0"/>
                <w:bCs w:val="0"/>
                <w:webHidden/>
                <w:rtl/>
              </w:rPr>
              <w:t>41</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83" w:history="1">
            <w:r w:rsidR="008C1640" w:rsidRPr="004857E2">
              <w:rPr>
                <w:rStyle w:val="Lienhypertexte"/>
                <w:rtl/>
              </w:rPr>
              <w:t>الفرع الأول : مسؤولية البنك تجاه المستفيد ذات طبيعة خاصة</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Toc168573983 \h</w:instrText>
            </w:r>
            <w:r>
              <w:rPr>
                <w:webHidden/>
                <w:rtl/>
              </w:rPr>
            </w:r>
            <w:r>
              <w:rPr>
                <w:webHidden/>
                <w:rtl/>
              </w:rPr>
              <w:fldChar w:fldCharType="separate"/>
            </w:r>
            <w:r w:rsidR="004133EE">
              <w:rPr>
                <w:rFonts w:hint="cs"/>
                <w:b w:val="0"/>
                <w:bCs w:val="0"/>
                <w:webHidden/>
                <w:rtl/>
              </w:rPr>
              <w:t>42</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84" w:history="1">
            <w:r w:rsidR="008C1640" w:rsidRPr="004857E2">
              <w:rPr>
                <w:rStyle w:val="Lienhypertexte"/>
                <w:rtl/>
              </w:rPr>
              <w:t>أولا: نظرية التعويض عن الاضرار</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Toc168573984 \h</w:instrText>
            </w:r>
            <w:r>
              <w:rPr>
                <w:webHidden/>
                <w:rtl/>
              </w:rPr>
            </w:r>
            <w:r>
              <w:rPr>
                <w:webHidden/>
                <w:rtl/>
              </w:rPr>
              <w:fldChar w:fldCharType="separate"/>
            </w:r>
            <w:r w:rsidR="004133EE">
              <w:rPr>
                <w:rFonts w:hint="cs"/>
                <w:b w:val="0"/>
                <w:bCs w:val="0"/>
                <w:webHidden/>
                <w:rtl/>
              </w:rPr>
              <w:t>42</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85" w:history="1">
            <w:r w:rsidR="008C1640" w:rsidRPr="004857E2">
              <w:rPr>
                <w:rStyle w:val="Lienhypertexte"/>
                <w:rtl/>
              </w:rPr>
              <w:t>ثانيا : انتقادات هاته النظرية</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Toc168573985 \h</w:instrText>
            </w:r>
            <w:r>
              <w:rPr>
                <w:webHidden/>
                <w:rtl/>
              </w:rPr>
            </w:r>
            <w:r>
              <w:rPr>
                <w:webHidden/>
                <w:rtl/>
              </w:rPr>
              <w:fldChar w:fldCharType="separate"/>
            </w:r>
            <w:r w:rsidR="004133EE">
              <w:rPr>
                <w:rFonts w:hint="cs"/>
                <w:b w:val="0"/>
                <w:bCs w:val="0"/>
                <w:webHidden/>
                <w:rtl/>
              </w:rPr>
              <w:t>43</w:t>
            </w:r>
            <w:r>
              <w:rPr>
                <w:webHidden/>
                <w:rtl/>
              </w:rPr>
              <w:fldChar w:fldCharType="end"/>
            </w:r>
          </w:hyperlink>
        </w:p>
        <w:p w:rsidR="008C1640" w:rsidRDefault="002A6D06" w:rsidP="004133EE">
          <w:pPr>
            <w:pStyle w:val="TM3"/>
            <w:rPr>
              <w:rFonts w:asciiTheme="minorHAnsi" w:hAnsiTheme="minorHAnsi" w:cstheme="minorBidi"/>
              <w:kern w:val="2"/>
              <w:sz w:val="22"/>
              <w:szCs w:val="22"/>
            </w:rPr>
          </w:pPr>
          <w:hyperlink w:anchor="_Toc168573986" w:history="1">
            <w:r w:rsidR="008C1640" w:rsidRPr="004857E2">
              <w:rPr>
                <w:rStyle w:val="Lienhypertexte"/>
                <w:rtl/>
              </w:rPr>
              <w:t>الفرع الثاني : مسؤولية البنك تجاه المستفيد على اساس الإرادة المنفردة</w:t>
            </w:r>
            <w:r w:rsidR="008C1640">
              <w:rPr>
                <w:webHidden/>
                <w:rtl/>
              </w:rPr>
              <w:tab/>
            </w:r>
            <w:r w:rsidR="004133EE">
              <w:rPr>
                <w:rFonts w:hint="cs"/>
                <w:webHidden/>
                <w:rtl/>
              </w:rPr>
              <w:t>44</w:t>
            </w:r>
          </w:hyperlink>
        </w:p>
        <w:p w:rsidR="008C1640" w:rsidRDefault="002A6D06" w:rsidP="006878DC">
          <w:pPr>
            <w:pStyle w:val="TM3"/>
            <w:rPr>
              <w:rFonts w:asciiTheme="minorHAnsi" w:hAnsiTheme="minorHAnsi" w:cstheme="minorBidi"/>
              <w:kern w:val="2"/>
              <w:sz w:val="22"/>
              <w:szCs w:val="22"/>
            </w:rPr>
          </w:pPr>
          <w:hyperlink w:anchor="_Toc168573987" w:history="1">
            <w:r w:rsidR="008C1640" w:rsidRPr="004857E2">
              <w:rPr>
                <w:rStyle w:val="Lienhypertexte"/>
                <w:rtl/>
              </w:rPr>
              <w:t>أولا / تبليغ المستفيد بفتح الاعتماد</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Toc168573987 \h</w:instrText>
            </w:r>
            <w:r>
              <w:rPr>
                <w:webHidden/>
                <w:rtl/>
              </w:rPr>
            </w:r>
            <w:r>
              <w:rPr>
                <w:webHidden/>
                <w:rtl/>
              </w:rPr>
              <w:fldChar w:fldCharType="separate"/>
            </w:r>
            <w:r w:rsidR="004133EE">
              <w:rPr>
                <w:rFonts w:hint="cs"/>
                <w:b w:val="0"/>
                <w:bCs w:val="0"/>
                <w:webHidden/>
                <w:rtl/>
              </w:rPr>
              <w:t>44</w:t>
            </w:r>
            <w:r>
              <w:rPr>
                <w:webHidden/>
                <w:rtl/>
              </w:rPr>
              <w:fldChar w:fldCharType="end"/>
            </w:r>
          </w:hyperlink>
        </w:p>
        <w:p w:rsidR="008C1640" w:rsidRDefault="002A6D06" w:rsidP="008C1640">
          <w:pPr>
            <w:pStyle w:val="TM3"/>
            <w:rPr>
              <w:rFonts w:asciiTheme="minorHAnsi" w:hAnsiTheme="minorHAnsi" w:cstheme="minorBidi"/>
              <w:kern w:val="2"/>
              <w:sz w:val="22"/>
              <w:szCs w:val="22"/>
            </w:rPr>
          </w:pPr>
          <w:hyperlink w:anchor="_Toc168573988" w:history="1">
            <w:r w:rsidR="008C1640" w:rsidRPr="004857E2">
              <w:rPr>
                <w:rStyle w:val="Lienhypertexte"/>
                <w:rtl/>
              </w:rPr>
              <w:t>ثانيا : دفع مقابل المستندات للمستفيد</w:t>
            </w:r>
            <w:r w:rsidR="008C1640">
              <w:rPr>
                <w:webHidden/>
                <w:rtl/>
              </w:rPr>
              <w:tab/>
            </w:r>
            <w:r w:rsidR="008C1640">
              <w:rPr>
                <w:rFonts w:hint="cs"/>
                <w:webHidden/>
                <w:rtl/>
              </w:rPr>
              <w:t>45</w:t>
            </w:r>
          </w:hyperlink>
        </w:p>
        <w:p w:rsidR="008C1640" w:rsidRDefault="002A6D06" w:rsidP="008C1640">
          <w:pPr>
            <w:pStyle w:val="TM3"/>
            <w:rPr>
              <w:rFonts w:asciiTheme="minorHAnsi" w:hAnsiTheme="minorHAnsi" w:cstheme="minorBidi"/>
              <w:kern w:val="2"/>
              <w:sz w:val="22"/>
              <w:szCs w:val="22"/>
            </w:rPr>
          </w:pPr>
          <w:hyperlink w:anchor="_Toc168573989" w:history="1">
            <w:r w:rsidR="008C1640" w:rsidRPr="004857E2">
              <w:rPr>
                <w:rStyle w:val="Lienhypertexte"/>
                <w:rtl/>
              </w:rPr>
              <w:t>ثالثا : قيام المسؤولية العقدية بين البنك والمستفيد :</w:t>
            </w:r>
            <w:r w:rsidR="008C1640">
              <w:rPr>
                <w:webHidden/>
                <w:rtl/>
              </w:rPr>
              <w:tab/>
            </w:r>
            <w:r w:rsidR="008C1640">
              <w:rPr>
                <w:rFonts w:hint="cs"/>
                <w:webHidden/>
                <w:rtl/>
              </w:rPr>
              <w:t>45</w:t>
            </w:r>
          </w:hyperlink>
        </w:p>
        <w:p w:rsidR="008C1640" w:rsidRDefault="002A6D06" w:rsidP="008C1640">
          <w:pPr>
            <w:pStyle w:val="TM2"/>
            <w:tabs>
              <w:tab w:val="right" w:leader="dot" w:pos="8210"/>
            </w:tabs>
            <w:rPr>
              <w:rFonts w:asciiTheme="minorHAnsi" w:hAnsiTheme="minorHAnsi" w:cstheme="minorBidi"/>
              <w:noProof/>
              <w:kern w:val="2"/>
              <w:sz w:val="22"/>
              <w:szCs w:val="22"/>
            </w:rPr>
          </w:pPr>
          <w:hyperlink w:anchor="_Toc168573990" w:history="1">
            <w:r w:rsidR="008C1640" w:rsidRPr="00BC1C2E">
              <w:rPr>
                <w:rStyle w:val="Lienhypertexte"/>
                <w:b/>
                <w:bCs/>
                <w:noProof/>
                <w:rtl/>
                <w:lang w:bidi="ar-DZ"/>
              </w:rPr>
              <w:t>المبحث الثاني: حالات إنتفاء المسؤولية في عقد الإعتماد المستندي</w:t>
            </w:r>
            <w:r w:rsidR="008C1640">
              <w:rPr>
                <w:noProof/>
                <w:webHidden/>
                <w:rtl/>
              </w:rPr>
              <w:tab/>
            </w:r>
            <w:r w:rsidR="008C1640">
              <w:rPr>
                <w:rFonts w:hint="cs"/>
                <w:b/>
                <w:bCs/>
                <w:noProof/>
                <w:webHidden/>
                <w:sz w:val="28"/>
                <w:szCs w:val="28"/>
                <w:rtl/>
              </w:rPr>
              <w:t>46</w:t>
            </w:r>
          </w:hyperlink>
        </w:p>
        <w:p w:rsidR="008C1640" w:rsidRDefault="002A6D06" w:rsidP="008C1640">
          <w:pPr>
            <w:pStyle w:val="TM3"/>
            <w:rPr>
              <w:rFonts w:asciiTheme="minorHAnsi" w:hAnsiTheme="minorHAnsi" w:cstheme="minorBidi"/>
              <w:kern w:val="2"/>
              <w:sz w:val="22"/>
              <w:szCs w:val="22"/>
            </w:rPr>
          </w:pPr>
          <w:hyperlink w:anchor="_Toc168573991" w:history="1">
            <w:r w:rsidR="008C1640" w:rsidRPr="004857E2">
              <w:rPr>
                <w:rStyle w:val="Lienhypertexte"/>
                <w:rtl/>
                <w:lang w:bidi="ar-DZ"/>
              </w:rPr>
              <w:t>المطلب الأول : إنتفاء المسؤولية بسبب الخلل في المستندات</w:t>
            </w:r>
            <w:r w:rsidR="008C1640">
              <w:rPr>
                <w:webHidden/>
                <w:rtl/>
              </w:rPr>
              <w:tab/>
            </w:r>
            <w:r w:rsidR="008C1640">
              <w:rPr>
                <w:rFonts w:hint="cs"/>
                <w:webHidden/>
                <w:rtl/>
              </w:rPr>
              <w:t>46</w:t>
            </w:r>
          </w:hyperlink>
        </w:p>
        <w:p w:rsidR="008C1640" w:rsidRDefault="002A6D06" w:rsidP="008C1640">
          <w:pPr>
            <w:pStyle w:val="TM3"/>
            <w:rPr>
              <w:rFonts w:asciiTheme="minorHAnsi" w:hAnsiTheme="minorHAnsi" w:cstheme="minorBidi"/>
              <w:kern w:val="2"/>
              <w:sz w:val="22"/>
              <w:szCs w:val="22"/>
            </w:rPr>
          </w:pPr>
          <w:hyperlink w:anchor="_Toc168573992" w:history="1">
            <w:r w:rsidR="008C1640" w:rsidRPr="004857E2">
              <w:rPr>
                <w:rStyle w:val="Lienhypertexte"/>
                <w:rtl/>
                <w:lang w:bidi="ar-DZ"/>
              </w:rPr>
              <w:t>الفرع الأول :عدم المسؤولية عن فعالية المستندات</w:t>
            </w:r>
            <w:r w:rsidR="008C1640">
              <w:rPr>
                <w:webHidden/>
                <w:rtl/>
              </w:rPr>
              <w:tab/>
            </w:r>
            <w:r w:rsidR="008C1640">
              <w:rPr>
                <w:rFonts w:hint="cs"/>
                <w:webHidden/>
                <w:rtl/>
              </w:rPr>
              <w:t>47</w:t>
            </w:r>
          </w:hyperlink>
        </w:p>
        <w:p w:rsidR="008C1640" w:rsidRDefault="002A6D06" w:rsidP="008C1640">
          <w:pPr>
            <w:pStyle w:val="TM3"/>
            <w:rPr>
              <w:rFonts w:asciiTheme="minorHAnsi" w:hAnsiTheme="minorHAnsi" w:cstheme="minorBidi"/>
              <w:kern w:val="2"/>
              <w:sz w:val="22"/>
              <w:szCs w:val="22"/>
            </w:rPr>
          </w:pPr>
          <w:hyperlink w:anchor="_Toc168573993" w:history="1">
            <w:r w:rsidR="008C1640" w:rsidRPr="004857E2">
              <w:rPr>
                <w:rStyle w:val="Lienhypertexte"/>
                <w:rtl/>
                <w:lang w:bidi="ar-DZ"/>
              </w:rPr>
              <w:t>الفرع الثاني: عدم المسؤولية عن الإرسال والترجمة</w:t>
            </w:r>
            <w:r w:rsidR="008C1640">
              <w:rPr>
                <w:webHidden/>
                <w:rtl/>
              </w:rPr>
              <w:tab/>
            </w:r>
            <w:r w:rsidR="008C1640">
              <w:rPr>
                <w:rFonts w:hint="cs"/>
                <w:webHidden/>
                <w:rtl/>
              </w:rPr>
              <w:t>48</w:t>
            </w:r>
          </w:hyperlink>
        </w:p>
        <w:p w:rsidR="008C1640" w:rsidRDefault="002A6D06" w:rsidP="008C1640">
          <w:pPr>
            <w:pStyle w:val="TM3"/>
            <w:rPr>
              <w:rFonts w:asciiTheme="minorHAnsi" w:hAnsiTheme="minorHAnsi" w:cstheme="minorBidi"/>
              <w:kern w:val="2"/>
              <w:sz w:val="22"/>
              <w:szCs w:val="22"/>
            </w:rPr>
          </w:pPr>
          <w:hyperlink w:anchor="_Toc168573994" w:history="1">
            <w:r w:rsidR="008C1640" w:rsidRPr="004857E2">
              <w:rPr>
                <w:rStyle w:val="Lienhypertexte"/>
                <w:rtl/>
              </w:rPr>
              <w:t>المطلب الثاني: إنتفاء المسؤولية بسبب الظروف المحيطة بالإعتماد المستندي</w:t>
            </w:r>
            <w:r w:rsidR="008C1640">
              <w:rPr>
                <w:webHidden/>
                <w:rtl/>
              </w:rPr>
              <w:tab/>
            </w:r>
            <w:r w:rsidR="008C1640">
              <w:rPr>
                <w:rFonts w:hint="cs"/>
                <w:webHidden/>
                <w:rtl/>
              </w:rPr>
              <w:t>49</w:t>
            </w:r>
          </w:hyperlink>
        </w:p>
        <w:p w:rsidR="008C1640" w:rsidRDefault="002A6D06" w:rsidP="006878DC">
          <w:pPr>
            <w:pStyle w:val="TM3"/>
            <w:rPr>
              <w:rFonts w:asciiTheme="minorHAnsi" w:hAnsiTheme="minorHAnsi" w:cstheme="minorBidi"/>
              <w:kern w:val="2"/>
              <w:sz w:val="22"/>
              <w:szCs w:val="22"/>
            </w:rPr>
          </w:pPr>
          <w:hyperlink w:anchor="_Toc168573995" w:history="1">
            <w:r w:rsidR="008C1640" w:rsidRPr="004857E2">
              <w:rPr>
                <w:rStyle w:val="Lienhypertexte"/>
                <w:rtl/>
              </w:rPr>
              <w:t>الفرع الأول:  عدم المسؤولية في حالة القوة القاهرة</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Toc168573995 \h</w:instrText>
            </w:r>
            <w:r>
              <w:rPr>
                <w:webHidden/>
                <w:rtl/>
              </w:rPr>
            </w:r>
            <w:r>
              <w:rPr>
                <w:webHidden/>
                <w:rtl/>
              </w:rPr>
              <w:fldChar w:fldCharType="separate"/>
            </w:r>
            <w:r w:rsidR="004133EE">
              <w:rPr>
                <w:rFonts w:hint="cs"/>
                <w:b w:val="0"/>
                <w:bCs w:val="0"/>
                <w:webHidden/>
                <w:rtl/>
              </w:rPr>
              <w:t>49</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96" w:history="1">
            <w:r w:rsidR="008C1640" w:rsidRPr="004857E2">
              <w:rPr>
                <w:rStyle w:val="Lienhypertexte"/>
                <w:rtl/>
              </w:rPr>
              <w:t>أولا: أن يكون هناك قوة قاهرة</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Toc168573996 \h</w:instrText>
            </w:r>
            <w:r>
              <w:rPr>
                <w:webHidden/>
                <w:rtl/>
              </w:rPr>
            </w:r>
            <w:r>
              <w:rPr>
                <w:webHidden/>
                <w:rtl/>
              </w:rPr>
              <w:fldChar w:fldCharType="separate"/>
            </w:r>
            <w:r w:rsidR="004133EE">
              <w:rPr>
                <w:rFonts w:hint="cs"/>
                <w:b w:val="0"/>
                <w:bCs w:val="0"/>
                <w:webHidden/>
                <w:rtl/>
              </w:rPr>
              <w:t>50</w:t>
            </w:r>
            <w:r>
              <w:rPr>
                <w:webHidden/>
                <w:rtl/>
              </w:rPr>
              <w:fldChar w:fldCharType="end"/>
            </w:r>
          </w:hyperlink>
        </w:p>
        <w:p w:rsidR="008C1640" w:rsidRDefault="002A6D06" w:rsidP="006878DC">
          <w:pPr>
            <w:pStyle w:val="TM3"/>
            <w:rPr>
              <w:rFonts w:asciiTheme="minorHAnsi" w:hAnsiTheme="minorHAnsi" w:cstheme="minorBidi"/>
              <w:kern w:val="2"/>
              <w:sz w:val="22"/>
              <w:szCs w:val="22"/>
            </w:rPr>
          </w:pPr>
          <w:hyperlink w:anchor="_Toc168573997" w:history="1">
            <w:r w:rsidR="008C1640" w:rsidRPr="004857E2">
              <w:rPr>
                <w:rStyle w:val="Lienhypertexte"/>
                <w:rtl/>
              </w:rPr>
              <w:t>ثانيا: أن تستغرق الفترة الزمنية للقوة القاهرة مدة صلاحية الإعتماد</w:t>
            </w:r>
            <w:r w:rsidR="008C1640">
              <w:rPr>
                <w:webHidden/>
                <w:rtl/>
              </w:rPr>
              <w:tab/>
            </w:r>
            <w:r>
              <w:rPr>
                <w:webHidden/>
                <w:rtl/>
              </w:rPr>
              <w:fldChar w:fldCharType="begin"/>
            </w:r>
            <w:r w:rsidR="008C1640">
              <w:rPr>
                <w:webHidden/>
              </w:rPr>
              <w:instrText>PAGEREF</w:instrText>
            </w:r>
            <w:r w:rsidR="008C1640">
              <w:rPr>
                <w:webHidden/>
                <w:rtl/>
              </w:rPr>
              <w:instrText xml:space="preserve"> _</w:instrText>
            </w:r>
            <w:r w:rsidR="008C1640">
              <w:rPr>
                <w:webHidden/>
              </w:rPr>
              <w:instrText>Toc168573997 \h</w:instrText>
            </w:r>
            <w:r>
              <w:rPr>
                <w:webHidden/>
                <w:rtl/>
              </w:rPr>
            </w:r>
            <w:r>
              <w:rPr>
                <w:webHidden/>
                <w:rtl/>
              </w:rPr>
              <w:fldChar w:fldCharType="separate"/>
            </w:r>
            <w:r w:rsidR="009E38C6">
              <w:rPr>
                <w:b w:val="0"/>
                <w:bCs w:val="0"/>
                <w:webHidden/>
              </w:rPr>
              <w:t xml:space="preserve"> </w:t>
            </w:r>
            <w:r w:rsidR="004133EE">
              <w:rPr>
                <w:rFonts w:hint="cs"/>
                <w:b w:val="0"/>
                <w:bCs w:val="0"/>
                <w:webHidden/>
                <w:rtl/>
              </w:rPr>
              <w:t>50</w:t>
            </w:r>
            <w:r>
              <w:rPr>
                <w:webHidden/>
                <w:rtl/>
              </w:rPr>
              <w:fldChar w:fldCharType="end"/>
            </w:r>
          </w:hyperlink>
        </w:p>
        <w:p w:rsidR="008C1640" w:rsidRDefault="002A6D06" w:rsidP="008C1640">
          <w:pPr>
            <w:pStyle w:val="TM3"/>
            <w:rPr>
              <w:rFonts w:asciiTheme="minorHAnsi" w:hAnsiTheme="minorHAnsi" w:cstheme="minorBidi"/>
              <w:kern w:val="2"/>
              <w:sz w:val="22"/>
              <w:szCs w:val="22"/>
            </w:rPr>
          </w:pPr>
          <w:hyperlink w:anchor="_Toc168573998" w:history="1">
            <w:r w:rsidR="008C1640" w:rsidRPr="004857E2">
              <w:rPr>
                <w:rStyle w:val="Lienhypertexte"/>
                <w:rtl/>
              </w:rPr>
              <w:t>ثالثا: ألا يكون المصرف مفوضا بالدفع بعد إنتهاء القوة القاهرة</w:t>
            </w:r>
            <w:r w:rsidR="008C1640">
              <w:rPr>
                <w:webHidden/>
                <w:rtl/>
              </w:rPr>
              <w:tab/>
            </w:r>
            <w:r w:rsidR="008C1640">
              <w:rPr>
                <w:rFonts w:hint="cs"/>
                <w:webHidden/>
                <w:rtl/>
              </w:rPr>
              <w:t>51</w:t>
            </w:r>
          </w:hyperlink>
        </w:p>
        <w:p w:rsidR="008C1640" w:rsidRDefault="002A6D06" w:rsidP="008C1640">
          <w:pPr>
            <w:pStyle w:val="TM3"/>
            <w:rPr>
              <w:rtl/>
            </w:rPr>
          </w:pPr>
          <w:hyperlink w:anchor="_Toc168573999" w:history="1">
            <w:r w:rsidR="008C1640" w:rsidRPr="007F0B17">
              <w:rPr>
                <w:rStyle w:val="Lienhypertexte"/>
                <w:rtl/>
              </w:rPr>
              <w:t>الفرع الثاني: عدم المسؤولية عن الأفعال التي يصدرها بناءا على تعليمات الأطراف</w:t>
            </w:r>
            <w:r w:rsidR="008C1640" w:rsidRPr="007F0B17">
              <w:rPr>
                <w:webHidden/>
                <w:rtl/>
              </w:rPr>
              <w:tab/>
            </w:r>
            <w:r w:rsidR="008C1640">
              <w:rPr>
                <w:rFonts w:hint="cs"/>
                <w:webHidden/>
                <w:rtl/>
              </w:rPr>
              <w:t>51</w:t>
            </w:r>
          </w:hyperlink>
        </w:p>
        <w:p w:rsidR="008C1640" w:rsidRPr="002258C2" w:rsidRDefault="008C1640" w:rsidP="002258C2">
          <w:pPr>
            <w:rPr>
              <w:noProof/>
            </w:rPr>
          </w:pPr>
          <w:r>
            <w:rPr>
              <w:rFonts w:hint="cs"/>
              <w:noProof/>
              <w:rtl/>
            </w:rPr>
            <w:t>خلاصة الفصل الثاني .......................................................</w:t>
          </w:r>
          <w:r>
            <w:rPr>
              <w:rFonts w:hint="cs"/>
              <w:b/>
              <w:bCs/>
              <w:noProof/>
              <w:sz w:val="28"/>
              <w:szCs w:val="28"/>
              <w:rtl/>
            </w:rPr>
            <w:t>53</w:t>
          </w:r>
        </w:p>
        <w:p w:rsidR="008C1640" w:rsidRDefault="002A6D06" w:rsidP="008C1640">
          <w:pPr>
            <w:pStyle w:val="TM1"/>
            <w:rPr>
              <w:rtl/>
            </w:rPr>
          </w:pPr>
          <w:hyperlink w:anchor="_Toc168574000" w:history="1">
            <w:r w:rsidR="008C1640" w:rsidRPr="004857E2">
              <w:rPr>
                <w:rStyle w:val="Lienhypertexte"/>
                <w:noProof/>
                <w:rtl/>
              </w:rPr>
              <w:t>الخاتم</w:t>
            </w:r>
            <w:r w:rsidR="008C1640" w:rsidRPr="004857E2">
              <w:rPr>
                <w:rStyle w:val="Lienhypertexte"/>
                <w:noProof/>
                <w:rtl/>
                <w:lang w:bidi="ar-DZ"/>
              </w:rPr>
              <w:t>ـــــ</w:t>
            </w:r>
            <w:r w:rsidR="008C1640" w:rsidRPr="004857E2">
              <w:rPr>
                <w:rStyle w:val="Lienhypertexte"/>
                <w:noProof/>
                <w:rtl/>
              </w:rPr>
              <w:t>ة</w:t>
            </w:r>
            <w:r w:rsidR="008C1640">
              <w:rPr>
                <w:noProof/>
                <w:webHidden/>
                <w:rtl/>
              </w:rPr>
              <w:tab/>
            </w:r>
            <w:r w:rsidR="008C1640">
              <w:rPr>
                <w:rFonts w:hint="cs"/>
                <w:b/>
                <w:bCs/>
                <w:noProof/>
                <w:webHidden/>
                <w:sz w:val="28"/>
                <w:szCs w:val="28"/>
                <w:rtl/>
              </w:rPr>
              <w:t>54</w:t>
            </w:r>
          </w:hyperlink>
        </w:p>
        <w:p w:rsidR="008C1640" w:rsidRDefault="008C1640" w:rsidP="002258C2">
          <w:pPr>
            <w:rPr>
              <w:rFonts w:hint="cs"/>
              <w:b/>
              <w:bCs/>
              <w:sz w:val="28"/>
              <w:szCs w:val="28"/>
              <w:rtl/>
            </w:rPr>
          </w:pPr>
          <w:r>
            <w:rPr>
              <w:rFonts w:hint="cs"/>
              <w:rtl/>
            </w:rPr>
            <w:lastRenderedPageBreak/>
            <w:t>الملخص ....................................................................</w:t>
          </w:r>
          <w:r w:rsidRPr="00CA2998">
            <w:rPr>
              <w:rFonts w:hint="cs"/>
              <w:b/>
              <w:bCs/>
              <w:sz w:val="28"/>
              <w:szCs w:val="28"/>
              <w:rtl/>
            </w:rPr>
            <w:t>57</w:t>
          </w:r>
        </w:p>
        <w:p w:rsidR="002258C2" w:rsidRPr="00CA2998" w:rsidRDefault="002258C2" w:rsidP="002258C2">
          <w:r>
            <w:rPr>
              <w:rFonts w:hint="cs"/>
              <w:b/>
              <w:bCs/>
              <w:sz w:val="28"/>
              <w:szCs w:val="28"/>
              <w:rtl/>
            </w:rPr>
            <w:t>الملاحق ...............................................................................59</w:t>
          </w:r>
        </w:p>
        <w:p w:rsidR="008C1640" w:rsidRDefault="002A6D06" w:rsidP="002258C2">
          <w:pPr>
            <w:pStyle w:val="TM1"/>
            <w:rPr>
              <w:rFonts w:asciiTheme="minorHAnsi" w:hAnsiTheme="minorHAnsi" w:cstheme="minorBidi"/>
              <w:noProof/>
              <w:kern w:val="2"/>
              <w:sz w:val="22"/>
              <w:szCs w:val="22"/>
            </w:rPr>
          </w:pPr>
          <w:hyperlink w:anchor="_Toc168574001" w:history="1">
            <w:r w:rsidR="008C1640" w:rsidRPr="004857E2">
              <w:rPr>
                <w:rStyle w:val="Lienhypertexte"/>
                <w:noProof/>
                <w:rtl/>
              </w:rPr>
              <w:t>قائمة المصادر والمراجع</w:t>
            </w:r>
            <w:r w:rsidR="008C1640">
              <w:rPr>
                <w:noProof/>
                <w:webHidden/>
                <w:rtl/>
              </w:rPr>
              <w:tab/>
            </w:r>
            <w:r w:rsidR="002258C2">
              <w:rPr>
                <w:rFonts w:hint="cs"/>
                <w:b/>
                <w:bCs/>
                <w:noProof/>
                <w:webHidden/>
                <w:sz w:val="28"/>
                <w:szCs w:val="28"/>
                <w:rtl/>
              </w:rPr>
              <w:t>64</w:t>
            </w:r>
          </w:hyperlink>
        </w:p>
        <w:p w:rsidR="008C1640" w:rsidRDefault="002A6D06" w:rsidP="002258C2">
          <w:pPr>
            <w:pStyle w:val="TM1"/>
            <w:rPr>
              <w:rFonts w:asciiTheme="minorHAnsi" w:hAnsiTheme="minorHAnsi" w:cstheme="minorBidi"/>
              <w:noProof/>
              <w:kern w:val="2"/>
              <w:sz w:val="22"/>
              <w:szCs w:val="22"/>
            </w:rPr>
          </w:pPr>
          <w:hyperlink w:anchor="_Toc168574002" w:history="1">
            <w:r w:rsidR="008C1640" w:rsidRPr="004857E2">
              <w:rPr>
                <w:rStyle w:val="Lienhypertexte"/>
                <w:noProof/>
                <w:rtl/>
                <w:lang w:bidi="ar-DZ"/>
              </w:rPr>
              <w:t>فهــــرس المحتويات</w:t>
            </w:r>
            <w:r w:rsidR="008C1640">
              <w:rPr>
                <w:noProof/>
                <w:webHidden/>
                <w:rtl/>
              </w:rPr>
              <w:tab/>
            </w:r>
            <w:r w:rsidR="002258C2">
              <w:rPr>
                <w:rFonts w:hint="cs"/>
                <w:b/>
                <w:bCs/>
                <w:noProof/>
                <w:webHidden/>
                <w:sz w:val="28"/>
                <w:szCs w:val="28"/>
                <w:rtl/>
              </w:rPr>
              <w:t>68</w:t>
            </w:r>
          </w:hyperlink>
        </w:p>
        <w:p w:rsidR="008C1640" w:rsidRDefault="002A6D06" w:rsidP="008C1640">
          <w:pPr>
            <w:rPr>
              <w:b/>
              <w:bCs/>
            </w:rPr>
          </w:pPr>
          <w:r>
            <w:rPr>
              <w:b/>
              <w:bCs/>
            </w:rPr>
            <w:fldChar w:fldCharType="end"/>
          </w:r>
        </w:p>
      </w:sdtContent>
    </w:sdt>
    <w:p w:rsidR="003B2C8B" w:rsidRDefault="003B2C8B" w:rsidP="008C1640">
      <w:pPr>
        <w:pStyle w:val="En-ttedetabledesmatires"/>
        <w:bidi/>
        <w:rPr>
          <w:b/>
          <w:bCs/>
          <w:rtl/>
        </w:rPr>
      </w:pPr>
    </w:p>
    <w:p w:rsidR="00EC3391" w:rsidRDefault="00EC3391" w:rsidP="000B65FA">
      <w:pPr>
        <w:ind w:right="-709"/>
        <w:jc w:val="left"/>
        <w:rPr>
          <w:rtl/>
          <w:lang w:bidi="ar-DZ"/>
        </w:rPr>
      </w:pPr>
    </w:p>
    <w:sectPr w:rsidR="00EC3391" w:rsidSect="005D2445">
      <w:headerReference w:type="default" r:id="rId27"/>
      <w:footnotePr>
        <w:numRestart w:val="eachPage"/>
      </w:footnotePr>
      <w:pgSz w:w="11906" w:h="16838"/>
      <w:pgMar w:top="1134" w:right="1701" w:bottom="1134" w:left="1134" w:header="170" w:footer="624" w:gutter="851"/>
      <w:cols w:space="708"/>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526E" w:rsidRDefault="0034526E" w:rsidP="004C4DD1">
      <w:pPr>
        <w:spacing w:after="0" w:line="240" w:lineRule="auto"/>
      </w:pPr>
      <w:r>
        <w:separator/>
      </w:r>
    </w:p>
  </w:endnote>
  <w:endnote w:type="continuationSeparator" w:id="1">
    <w:p w:rsidR="0034526E" w:rsidRDefault="0034526E" w:rsidP="004C4D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coType Thuluth II">
    <w:panose1 w:val="02010000000000000000"/>
    <w:charset w:val="B2"/>
    <w:family w:val="auto"/>
    <w:pitch w:val="variable"/>
    <w:sig w:usb0="00002001" w:usb1="00000000" w:usb2="00000000" w:usb3="00000000" w:csb0="00000040" w:csb1="00000000"/>
  </w:font>
  <w:font w:name="Hacen Tunisia Bold">
    <w:panose1 w:val="02000000000000000000"/>
    <w:charset w:val="00"/>
    <w:family w:val="auto"/>
    <w:pitch w:val="variable"/>
    <w:sig w:usb0="00002003" w:usb1="00000000" w:usb2="00000000" w:usb3="00000000" w:csb0="00000041" w:csb1="00000000"/>
  </w:font>
  <w:font w:name="Calibri">
    <w:panose1 w:val="020F0502020204030204"/>
    <w:charset w:val="00"/>
    <w:family w:val="swiss"/>
    <w:pitch w:val="variable"/>
    <w:sig w:usb0="E4002EFF" w:usb1="C000247B" w:usb2="00000009" w:usb3="00000000" w:csb0="000001FF" w:csb1="00000000"/>
  </w:font>
  <w:font w:name="Reem Kufi Fun SemiBold">
    <w:panose1 w:val="00000000000000000000"/>
    <w:charset w:val="00"/>
    <w:family w:val="auto"/>
    <w:pitch w:val="variable"/>
    <w:sig w:usb0="A00020FF" w:usb1="0000204B" w:usb2="00000000" w:usb3="00000000" w:csb0="000001D3" w:csb1="00000000"/>
  </w:font>
  <w:font w:name="Semplefed arabic">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Default="006116F1">
    <w:pPr>
      <w:pStyle w:val="Pieddepage"/>
    </w:pPr>
  </w:p>
  <w:p w:rsidR="006116F1" w:rsidRDefault="006116F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0633964"/>
      <w:docPartObj>
        <w:docPartGallery w:val="Page Numbers (Bottom of Page)"/>
        <w:docPartUnique/>
      </w:docPartObj>
    </w:sdtPr>
    <w:sdtContent>
      <w:p w:rsidR="006116F1" w:rsidRDefault="002A6D06">
        <w:pPr>
          <w:pStyle w:val="Pieddepage"/>
          <w:jc w:val="center"/>
        </w:pPr>
        <w:fldSimple w:instr=" PAGE   \* MERGEFORMAT ">
          <w:r w:rsidR="002B3B25">
            <w:rPr>
              <w:noProof/>
              <w:rtl/>
            </w:rPr>
            <w:t>69</w:t>
          </w:r>
        </w:fldSimple>
      </w:p>
    </w:sdtContent>
  </w:sdt>
  <w:p w:rsidR="006116F1" w:rsidRDefault="006116F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526E" w:rsidRDefault="0034526E" w:rsidP="004C4DD1">
      <w:pPr>
        <w:spacing w:after="0" w:line="240" w:lineRule="auto"/>
      </w:pPr>
      <w:r>
        <w:separator/>
      </w:r>
    </w:p>
  </w:footnote>
  <w:footnote w:type="continuationSeparator" w:id="1">
    <w:p w:rsidR="0034526E" w:rsidRDefault="0034526E" w:rsidP="004C4DD1">
      <w:pPr>
        <w:spacing w:after="0" w:line="240" w:lineRule="auto"/>
      </w:pPr>
      <w:r>
        <w:continuationSeparator/>
      </w:r>
    </w:p>
  </w:footnote>
  <w:footnote w:id="2">
    <w:p w:rsidR="006116F1" w:rsidRPr="00EF0DA5" w:rsidRDefault="006116F1" w:rsidP="007F3F7A">
      <w:pPr>
        <w:pStyle w:val="Notedebasdepage"/>
      </w:pPr>
      <w:r>
        <w:rPr>
          <w:rStyle w:val="Appelnotedebasdep"/>
        </w:rPr>
        <w:footnoteRef/>
      </w:r>
      <w:r w:rsidRPr="002D7648">
        <w:rPr>
          <w:rFonts w:hint="cs"/>
          <w:sz w:val="24"/>
          <w:szCs w:val="24"/>
          <w:rtl/>
        </w:rPr>
        <w:t xml:space="preserve">صابر بايز حسين </w:t>
      </w:r>
      <w:r>
        <w:rPr>
          <w:rFonts w:hint="cs"/>
          <w:sz w:val="24"/>
          <w:szCs w:val="24"/>
          <w:rtl/>
        </w:rPr>
        <w:t xml:space="preserve">باختيار </w:t>
      </w:r>
      <w:r w:rsidRPr="002D7648">
        <w:rPr>
          <w:rFonts w:hint="cs"/>
          <w:sz w:val="24"/>
          <w:szCs w:val="24"/>
          <w:rtl/>
        </w:rPr>
        <w:t>، مسؤولية المصرف في الاعتماد المستندي والمخاطر التي تواجهه ، دار الكتب القانونية ، مصر ، 2010 ، ص 31</w:t>
      </w:r>
    </w:p>
  </w:footnote>
  <w:footnote w:id="3">
    <w:p w:rsidR="006116F1" w:rsidRDefault="006116F1" w:rsidP="00C536C9">
      <w:pPr>
        <w:pStyle w:val="Notedebasdepage"/>
      </w:pPr>
      <w:r>
        <w:rPr>
          <w:rStyle w:val="Appelnotedebasdep"/>
        </w:rPr>
        <w:footnoteRef/>
      </w:r>
      <w:r>
        <w:rPr>
          <w:rFonts w:hint="cs"/>
          <w:sz w:val="24"/>
          <w:szCs w:val="24"/>
          <w:rtl/>
        </w:rPr>
        <w:t xml:space="preserve">محمود الشرقاوي </w:t>
      </w:r>
      <w:r w:rsidRPr="002D7648">
        <w:rPr>
          <w:rFonts w:hint="cs"/>
          <w:sz w:val="24"/>
          <w:szCs w:val="24"/>
          <w:rtl/>
        </w:rPr>
        <w:t>، العقود التجارية وعمليات البنوك ، دار النهضة العربية ، القاهرة ، 1984، ص 178</w:t>
      </w:r>
    </w:p>
  </w:footnote>
  <w:footnote w:id="4">
    <w:p w:rsidR="006116F1" w:rsidRDefault="006116F1" w:rsidP="00215E87">
      <w:pPr>
        <w:pStyle w:val="Notedebasdepage"/>
      </w:pPr>
      <w:r>
        <w:rPr>
          <w:rStyle w:val="Appelnotedebasdep"/>
        </w:rPr>
        <w:footnoteRef/>
      </w:r>
      <w:r>
        <w:rPr>
          <w:rFonts w:hint="cs"/>
          <w:sz w:val="24"/>
          <w:szCs w:val="24"/>
          <w:rtl/>
        </w:rPr>
        <w:t xml:space="preserve">القانون 23 /09 المؤرخ في 21 يونيو 2023 ، الجريدة الرسمية ، العدد 43  الصادرة في 27 يونيو 2023 </w:t>
      </w:r>
    </w:p>
  </w:footnote>
  <w:footnote w:id="5">
    <w:p w:rsidR="006116F1" w:rsidRPr="00D53499" w:rsidRDefault="006116F1" w:rsidP="00D53499">
      <w:pPr>
        <w:pStyle w:val="Notedebasdepage"/>
        <w:rPr>
          <w:sz w:val="24"/>
          <w:szCs w:val="24"/>
        </w:rPr>
      </w:pPr>
      <w:r>
        <w:rPr>
          <w:rStyle w:val="Appelnotedebasdep"/>
        </w:rPr>
        <w:footnoteRef/>
      </w:r>
      <w:r>
        <w:rPr>
          <w:rFonts w:hint="cs"/>
          <w:sz w:val="24"/>
          <w:szCs w:val="24"/>
          <w:rtl/>
        </w:rPr>
        <w:t>وليد علي محمد علي ، الاعتماد المستندي ، دار الوفاء للطباعة والنشر ، القاهرة ، ط1 ، 2019 ، ص 19.</w:t>
      </w:r>
    </w:p>
  </w:footnote>
  <w:footnote w:id="6">
    <w:p w:rsidR="006116F1" w:rsidRDefault="006116F1" w:rsidP="00D53499">
      <w:pPr>
        <w:pStyle w:val="Notedebasdepage"/>
      </w:pPr>
      <w:r>
        <w:rPr>
          <w:rStyle w:val="Appelnotedebasdep"/>
        </w:rPr>
        <w:footnoteRef/>
      </w:r>
      <w:r w:rsidRPr="00034061">
        <w:rPr>
          <w:rFonts w:hint="cs"/>
          <w:sz w:val="24"/>
          <w:szCs w:val="24"/>
          <w:rtl/>
        </w:rPr>
        <w:t>وليد علي محمد علي ، الاعتماد المستندي ، المرجع السابق ، ص 19.</w:t>
      </w:r>
    </w:p>
  </w:footnote>
  <w:footnote w:id="7">
    <w:p w:rsidR="006116F1" w:rsidRDefault="006116F1" w:rsidP="00034061">
      <w:pPr>
        <w:pStyle w:val="Notedebasdepage"/>
      </w:pPr>
      <w:r>
        <w:rPr>
          <w:rStyle w:val="Appelnotedebasdep"/>
        </w:rPr>
        <w:footnoteRef/>
      </w:r>
      <w:r w:rsidRPr="00034061">
        <w:rPr>
          <w:rFonts w:hint="cs"/>
          <w:sz w:val="24"/>
          <w:szCs w:val="24"/>
          <w:rtl/>
        </w:rPr>
        <w:t xml:space="preserve"> المادة 2 من النشرة 600المتضمنة القواعد والأعراف الدولية  ، المرجع السابق ، ص 25 .</w:t>
      </w:r>
    </w:p>
  </w:footnote>
  <w:footnote w:id="8">
    <w:p w:rsidR="006116F1" w:rsidRDefault="006116F1" w:rsidP="00034061">
      <w:pPr>
        <w:pStyle w:val="Notedebasdepage"/>
      </w:pPr>
      <w:r>
        <w:rPr>
          <w:rStyle w:val="Appelnotedebasdep"/>
        </w:rPr>
        <w:footnoteRef/>
      </w:r>
      <w:r w:rsidRPr="00034061">
        <w:rPr>
          <w:rFonts w:hint="cs"/>
          <w:sz w:val="24"/>
          <w:szCs w:val="24"/>
          <w:rtl/>
        </w:rPr>
        <w:t>دريد كامل آل شيب ، إدارة العمليات المصرفية ، دار المسيرة للنشر والتوزيع والطباعة ، عمان ، 2015 ، ط1 ، ص 242.</w:t>
      </w:r>
    </w:p>
  </w:footnote>
  <w:footnote w:id="9">
    <w:p w:rsidR="006116F1" w:rsidRDefault="006116F1" w:rsidP="00533897">
      <w:pPr>
        <w:pStyle w:val="Notedebasdepage"/>
      </w:pPr>
      <w:r>
        <w:rPr>
          <w:rStyle w:val="Appelnotedebasdep"/>
        </w:rPr>
        <w:footnoteRef/>
      </w:r>
      <w:r w:rsidRPr="00034061">
        <w:rPr>
          <w:rFonts w:hint="cs"/>
          <w:sz w:val="24"/>
          <w:szCs w:val="24"/>
          <w:rtl/>
        </w:rPr>
        <w:t>المادة 2 من النشرة رقم 600 ، المصدر السابق ، ص 25.</w:t>
      </w:r>
    </w:p>
  </w:footnote>
  <w:footnote w:id="10">
    <w:p w:rsidR="006116F1" w:rsidRDefault="006116F1" w:rsidP="00533897">
      <w:pPr>
        <w:pStyle w:val="Notedebasdepage"/>
      </w:pPr>
      <w:r>
        <w:rPr>
          <w:rStyle w:val="Appelnotedebasdep"/>
        </w:rPr>
        <w:footnoteRef/>
      </w:r>
      <w:r w:rsidRPr="00034061">
        <w:rPr>
          <w:rFonts w:hint="cs"/>
          <w:sz w:val="24"/>
          <w:szCs w:val="24"/>
          <w:rtl/>
        </w:rPr>
        <w:t xml:space="preserve"> صابر بايز حسين </w:t>
      </w:r>
      <w:r>
        <w:rPr>
          <w:rFonts w:hint="cs"/>
          <w:sz w:val="24"/>
          <w:szCs w:val="24"/>
          <w:rtl/>
        </w:rPr>
        <w:t xml:space="preserve">باختيار </w:t>
      </w:r>
      <w:r w:rsidRPr="00034061">
        <w:rPr>
          <w:rFonts w:hint="cs"/>
          <w:sz w:val="24"/>
          <w:szCs w:val="24"/>
          <w:rtl/>
        </w:rPr>
        <w:t xml:space="preserve">، مسؤولية المصرف في الاعتماد المستندي والمخاطر التي تواجهه ، </w:t>
      </w:r>
      <w:r>
        <w:rPr>
          <w:rFonts w:hint="cs"/>
          <w:sz w:val="24"/>
          <w:szCs w:val="24"/>
          <w:rtl/>
        </w:rPr>
        <w:t xml:space="preserve">المرجع </w:t>
      </w:r>
      <w:r w:rsidRPr="00034061">
        <w:rPr>
          <w:rFonts w:hint="cs"/>
          <w:sz w:val="24"/>
          <w:szCs w:val="24"/>
          <w:rtl/>
        </w:rPr>
        <w:t>السابق ، ص 34،35.</w:t>
      </w:r>
    </w:p>
  </w:footnote>
  <w:footnote w:id="11">
    <w:p w:rsidR="006116F1" w:rsidRDefault="006116F1">
      <w:pPr>
        <w:pStyle w:val="Notedebasdepage"/>
      </w:pPr>
      <w:r>
        <w:rPr>
          <w:rStyle w:val="Appelnotedebasdep"/>
        </w:rPr>
        <w:footnoteRef/>
      </w:r>
      <w:r>
        <w:rPr>
          <w:rFonts w:hint="cs"/>
          <w:rtl/>
        </w:rPr>
        <w:t>صابر بايز حسين باختيار ، مسؤولية المصرف في الاعتماد المستندي والمخاطر التي تواجهه ، المرجع السابق ، ص 36</w:t>
      </w:r>
    </w:p>
  </w:footnote>
  <w:footnote w:id="12">
    <w:p w:rsidR="006116F1" w:rsidRPr="00DF752D" w:rsidRDefault="006116F1" w:rsidP="007F3F7A">
      <w:pPr>
        <w:pStyle w:val="Notedebasdepage"/>
        <w:rPr>
          <w:rtl/>
        </w:rPr>
      </w:pPr>
      <w:r>
        <w:rPr>
          <w:rStyle w:val="Appelnotedebasdep"/>
        </w:rPr>
        <w:footnoteRef/>
      </w:r>
      <w:r>
        <w:rPr>
          <w:rFonts w:hint="cs"/>
          <w:rtl/>
        </w:rPr>
        <w:t>فهيمة قسوري</w:t>
      </w:r>
      <w:r w:rsidRPr="00741EFE">
        <w:rPr>
          <w:rFonts w:hint="cs"/>
          <w:sz w:val="24"/>
          <w:szCs w:val="24"/>
          <w:rtl/>
        </w:rPr>
        <w:t>، المسؤ</w:t>
      </w:r>
      <w:r>
        <w:rPr>
          <w:rFonts w:hint="cs"/>
          <w:sz w:val="24"/>
          <w:szCs w:val="24"/>
          <w:rtl/>
        </w:rPr>
        <w:t>و</w:t>
      </w:r>
      <w:r w:rsidRPr="00741EFE">
        <w:rPr>
          <w:rFonts w:hint="cs"/>
          <w:sz w:val="24"/>
          <w:szCs w:val="24"/>
          <w:rtl/>
        </w:rPr>
        <w:t>لية المدنية في الإعتماد المستندي</w:t>
      </w:r>
      <w:r>
        <w:rPr>
          <w:rFonts w:hint="cs"/>
          <w:sz w:val="24"/>
          <w:szCs w:val="24"/>
          <w:rtl/>
        </w:rPr>
        <w:t>، أطروحة دكتوراه، إشراف: د/ شيتور جلول، جامعة  </w:t>
      </w:r>
      <w:r w:rsidRPr="00741EFE">
        <w:rPr>
          <w:sz w:val="24"/>
          <w:szCs w:val="24"/>
          <w:rtl/>
        </w:rPr>
        <w:t>محمد خيضر بسكرة،الجزائر،2013-2014</w:t>
      </w:r>
      <w:r>
        <w:rPr>
          <w:rFonts w:hint="cs"/>
          <w:sz w:val="24"/>
          <w:szCs w:val="24"/>
          <w:rtl/>
        </w:rPr>
        <w:t>،ص 40</w:t>
      </w:r>
    </w:p>
  </w:footnote>
  <w:footnote w:id="13">
    <w:p w:rsidR="006116F1" w:rsidRDefault="006116F1" w:rsidP="007F3F7A">
      <w:pPr>
        <w:pStyle w:val="Notedebasdepage"/>
        <w:rPr>
          <w:rtl/>
          <w:lang w:bidi="ar-DZ"/>
        </w:rPr>
      </w:pPr>
      <w:r>
        <w:rPr>
          <w:rStyle w:val="Appelnotedebasdep"/>
        </w:rPr>
        <w:footnoteRef/>
      </w:r>
      <w:r w:rsidRPr="00775CE6">
        <w:rPr>
          <w:rFonts w:hint="cs"/>
          <w:sz w:val="24"/>
          <w:szCs w:val="24"/>
          <w:rtl/>
        </w:rPr>
        <w:t>مصطفى كمال طه,علي</w:t>
      </w:r>
      <w:r>
        <w:rPr>
          <w:rFonts w:hint="cs"/>
          <w:sz w:val="24"/>
          <w:szCs w:val="24"/>
          <w:rtl/>
        </w:rPr>
        <w:t xml:space="preserve"> </w:t>
      </w:r>
      <w:r w:rsidRPr="00775CE6">
        <w:rPr>
          <w:rFonts w:hint="cs"/>
          <w:sz w:val="24"/>
          <w:szCs w:val="24"/>
          <w:rtl/>
        </w:rPr>
        <w:t>البارودي,القانون</w:t>
      </w:r>
      <w:r>
        <w:rPr>
          <w:rFonts w:hint="cs"/>
          <w:sz w:val="24"/>
          <w:szCs w:val="24"/>
          <w:rtl/>
        </w:rPr>
        <w:t xml:space="preserve"> </w:t>
      </w:r>
      <w:r w:rsidRPr="00775CE6">
        <w:rPr>
          <w:rFonts w:hint="cs"/>
          <w:sz w:val="24"/>
          <w:szCs w:val="24"/>
          <w:rtl/>
        </w:rPr>
        <w:t>التجاري,منشورات دار الحلبي الحقوقية,بيروت لبنان,2001,ص660</w:t>
      </w:r>
    </w:p>
  </w:footnote>
  <w:footnote w:id="14">
    <w:p w:rsidR="006116F1" w:rsidRDefault="006116F1" w:rsidP="007F3F7A">
      <w:pPr>
        <w:pStyle w:val="Notedebasdepage"/>
        <w:rPr>
          <w:rtl/>
        </w:rPr>
      </w:pPr>
      <w:r>
        <w:rPr>
          <w:rStyle w:val="Appelnotedebasdep"/>
        </w:rPr>
        <w:footnoteRef/>
      </w:r>
      <w:r w:rsidRPr="00741EFE">
        <w:rPr>
          <w:rFonts w:hint="cs"/>
          <w:sz w:val="24"/>
          <w:szCs w:val="24"/>
          <w:rtl/>
        </w:rPr>
        <w:t xml:space="preserve"> فهيمة</w:t>
      </w:r>
      <w:r>
        <w:rPr>
          <w:rFonts w:hint="cs"/>
          <w:sz w:val="24"/>
          <w:szCs w:val="24"/>
          <w:rtl/>
        </w:rPr>
        <w:t xml:space="preserve"> قسوري </w:t>
      </w:r>
      <w:r w:rsidRPr="00741EFE">
        <w:rPr>
          <w:rFonts w:hint="cs"/>
          <w:sz w:val="24"/>
          <w:szCs w:val="24"/>
          <w:rtl/>
        </w:rPr>
        <w:t>،</w:t>
      </w:r>
      <w:r>
        <w:rPr>
          <w:rFonts w:hint="cs"/>
          <w:sz w:val="24"/>
          <w:szCs w:val="24"/>
          <w:rtl/>
        </w:rPr>
        <w:t xml:space="preserve">المرجع السابق ص43 </w:t>
      </w:r>
    </w:p>
    <w:p w:rsidR="006116F1" w:rsidRPr="00741EFE" w:rsidRDefault="006116F1" w:rsidP="001F09FA">
      <w:pPr>
        <w:pStyle w:val="Notedebasdepage"/>
        <w:rPr>
          <w:sz w:val="24"/>
          <w:szCs w:val="24"/>
          <w:rtl/>
          <w:lang w:bidi="ar-DZ"/>
        </w:rPr>
      </w:pPr>
    </w:p>
  </w:footnote>
  <w:footnote w:id="15">
    <w:p w:rsidR="006116F1" w:rsidRPr="007F3F7A" w:rsidRDefault="006116F1" w:rsidP="007F3F7A">
      <w:pPr>
        <w:pStyle w:val="Notedebasdepage"/>
        <w:rPr>
          <w:rtl/>
          <w:lang w:bidi="ar-DZ"/>
        </w:rPr>
      </w:pPr>
      <w:r>
        <w:rPr>
          <w:rStyle w:val="Appelnotedebasdep"/>
        </w:rPr>
        <w:footnoteRef/>
      </w:r>
      <w:r w:rsidRPr="0052570A">
        <w:rPr>
          <w:rFonts w:hint="cs"/>
          <w:sz w:val="24"/>
          <w:szCs w:val="24"/>
          <w:rtl/>
        </w:rPr>
        <w:t>علي البارودي،محمد فريد العريني، المرجع السابق، ص401</w:t>
      </w:r>
    </w:p>
  </w:footnote>
  <w:footnote w:id="16">
    <w:p w:rsidR="006116F1" w:rsidRDefault="006116F1">
      <w:pPr>
        <w:pStyle w:val="Notedebasdepage"/>
        <w:rPr>
          <w:lang w:bidi="ar-DZ"/>
        </w:rPr>
      </w:pPr>
      <w:r>
        <w:rPr>
          <w:rStyle w:val="Appelnotedebasdep"/>
        </w:rPr>
        <w:footnoteRef/>
      </w:r>
      <w:r>
        <w:rPr>
          <w:rFonts w:hint="cs"/>
          <w:rtl/>
          <w:lang w:bidi="ar-DZ"/>
        </w:rPr>
        <w:t>علي البارودي ، محمد فريد العريني ، المرجع السابق ، ص 404</w:t>
      </w:r>
    </w:p>
  </w:footnote>
  <w:footnote w:id="17">
    <w:p w:rsidR="006116F1" w:rsidRDefault="006116F1">
      <w:pPr>
        <w:pStyle w:val="Notedebasdepage"/>
      </w:pPr>
      <w:r>
        <w:rPr>
          <w:rStyle w:val="Appelnotedebasdep"/>
        </w:rPr>
        <w:footnoteRef/>
      </w:r>
      <w:r>
        <w:rPr>
          <w:rFonts w:hint="cs"/>
          <w:rtl/>
        </w:rPr>
        <w:t>فهيمة قسوري ، المسؤولية المدنية في الاعتماد المستندي ، المرجع اليسابق ، ص 43</w:t>
      </w:r>
    </w:p>
  </w:footnote>
  <w:footnote w:id="18">
    <w:p w:rsidR="006116F1" w:rsidRDefault="006116F1" w:rsidP="007F3F7A">
      <w:pPr>
        <w:pStyle w:val="Notedebasdepage"/>
        <w:rPr>
          <w:rtl/>
          <w:lang w:bidi="ar-DZ"/>
        </w:rPr>
      </w:pPr>
      <w:r>
        <w:rPr>
          <w:rStyle w:val="Appelnotedebasdep"/>
        </w:rPr>
        <w:footnoteRef/>
      </w:r>
      <w:r>
        <w:rPr>
          <w:rFonts w:hint="cs"/>
          <w:rtl/>
        </w:rPr>
        <w:t>عباس مصطفى المصري، المرجع السابق،ص 18</w:t>
      </w:r>
    </w:p>
  </w:footnote>
  <w:footnote w:id="19">
    <w:p w:rsidR="006116F1" w:rsidRDefault="006116F1">
      <w:pPr>
        <w:pStyle w:val="Notedebasdepage"/>
        <w:rPr>
          <w:lang w:bidi="ar-DZ"/>
        </w:rPr>
      </w:pPr>
      <w:r>
        <w:rPr>
          <w:rStyle w:val="Appelnotedebasdep"/>
        </w:rPr>
        <w:footnoteRef/>
      </w:r>
      <w:r>
        <w:rPr>
          <w:rFonts w:hint="cs"/>
          <w:rtl/>
          <w:lang w:bidi="ar-DZ"/>
        </w:rPr>
        <w:t>عباس مصطفى المصري ، المرجع السابق ، ص 19</w:t>
      </w:r>
    </w:p>
  </w:footnote>
  <w:footnote w:id="20">
    <w:p w:rsidR="006116F1" w:rsidRDefault="006116F1">
      <w:pPr>
        <w:pStyle w:val="Notedebasdepage"/>
      </w:pPr>
      <w:r>
        <w:rPr>
          <w:rStyle w:val="Appelnotedebasdep"/>
        </w:rPr>
        <w:footnoteRef/>
      </w:r>
      <w:r>
        <w:rPr>
          <w:rFonts w:hint="cs"/>
          <w:rtl/>
        </w:rPr>
        <w:t>فهيمة قسوري ، المسؤولية المدنية في الاعتماد المستندي ، المرجع السابق ، ص 44</w:t>
      </w:r>
    </w:p>
  </w:footnote>
  <w:footnote w:id="21">
    <w:p w:rsidR="006116F1" w:rsidRDefault="006116F1" w:rsidP="00262678">
      <w:pPr>
        <w:pStyle w:val="Notedebasdepage"/>
        <w:rPr>
          <w:rtl/>
          <w:lang w:bidi="ar-DZ"/>
        </w:rPr>
      </w:pPr>
      <w:r>
        <w:rPr>
          <w:rStyle w:val="Appelnotedebasdep"/>
        </w:rPr>
        <w:footnoteRef/>
      </w:r>
      <w:r>
        <w:rPr>
          <w:rFonts w:hint="cs"/>
          <w:rtl/>
        </w:rPr>
        <w:t>عباس مصطفى المصري، المرجع السابق،ص50</w:t>
      </w:r>
    </w:p>
  </w:footnote>
  <w:footnote w:id="22">
    <w:p w:rsidR="006116F1" w:rsidRDefault="006116F1" w:rsidP="00262678">
      <w:pPr>
        <w:pStyle w:val="Notedebasdepage"/>
        <w:rPr>
          <w:rtl/>
          <w:lang w:bidi="ar-DZ"/>
        </w:rPr>
      </w:pPr>
      <w:r>
        <w:rPr>
          <w:rStyle w:val="Appelnotedebasdep"/>
        </w:rPr>
        <w:footnoteRef/>
      </w:r>
      <w:r w:rsidRPr="005D6502">
        <w:rPr>
          <w:sz w:val="24"/>
          <w:szCs w:val="24"/>
          <w:rtl/>
        </w:rPr>
        <w:t>مصطفى كمال طه، علي البارودي، القانون التجاري، منشورات الحلبي الحقوقية</w:t>
      </w:r>
      <w:r>
        <w:rPr>
          <w:rFonts w:hint="cs"/>
          <w:sz w:val="24"/>
          <w:szCs w:val="24"/>
          <w:rtl/>
        </w:rPr>
        <w:t>،بيروت لبنان،2001،ص662</w:t>
      </w:r>
    </w:p>
  </w:footnote>
  <w:footnote w:id="23">
    <w:p w:rsidR="006116F1" w:rsidRDefault="006116F1" w:rsidP="00262678">
      <w:pPr>
        <w:pStyle w:val="Notedebasdepage"/>
        <w:rPr>
          <w:rtl/>
        </w:rPr>
      </w:pPr>
      <w:r>
        <w:rPr>
          <w:rStyle w:val="Appelnotedebasdep"/>
        </w:rPr>
        <w:footnoteRef/>
      </w:r>
      <w:bookmarkStart w:id="1" w:name="_GoBack"/>
      <w:bookmarkEnd w:id="1"/>
      <w:r>
        <w:rPr>
          <w:rFonts w:hint="cs"/>
          <w:rtl/>
        </w:rPr>
        <w:t xml:space="preserve"> عزيز العكيلي، شرح القانون التجاري، دار الثقافة، عمان،2006،الطبعة الأولى، الجزء الثاني،ص432</w:t>
      </w:r>
    </w:p>
  </w:footnote>
  <w:footnote w:id="24">
    <w:p w:rsidR="006116F1" w:rsidRDefault="006116F1" w:rsidP="00403B84">
      <w:pPr>
        <w:pStyle w:val="Notedebasdepage"/>
        <w:rPr>
          <w:rtl/>
        </w:rPr>
      </w:pPr>
      <w:r>
        <w:rPr>
          <w:rStyle w:val="Appelnotedebasdep"/>
        </w:rPr>
        <w:footnoteRef/>
      </w:r>
      <w:r>
        <w:rPr>
          <w:rFonts w:hint="cs"/>
          <w:rtl/>
        </w:rPr>
        <w:t xml:space="preserve"> عباس مصطفى المصري، المرجع السابق،ص47</w:t>
      </w:r>
    </w:p>
  </w:footnote>
  <w:footnote w:id="25">
    <w:p w:rsidR="006116F1" w:rsidRDefault="006116F1" w:rsidP="00403B84">
      <w:pPr>
        <w:pStyle w:val="Notedebasdepage"/>
        <w:rPr>
          <w:rtl/>
        </w:rPr>
      </w:pPr>
      <w:r>
        <w:rPr>
          <w:rStyle w:val="Appelnotedebasdep"/>
        </w:rPr>
        <w:footnoteRef/>
      </w:r>
      <w:r>
        <w:rPr>
          <w:rFonts w:hint="cs"/>
          <w:rtl/>
        </w:rPr>
        <w:t xml:space="preserve"> محي الدين إسماعيل علم الدين، الإعتمادات المستندية، المعهد العالمي للفكر الإسلامي، القاهرة مصر،1996، المجلد الأول،ص37 </w:t>
      </w:r>
    </w:p>
  </w:footnote>
  <w:footnote w:id="26">
    <w:p w:rsidR="006116F1" w:rsidRDefault="006116F1" w:rsidP="00403B84">
      <w:pPr>
        <w:pStyle w:val="Notedebasdepage"/>
        <w:rPr>
          <w:rtl/>
        </w:rPr>
      </w:pPr>
      <w:r>
        <w:rPr>
          <w:rStyle w:val="Appelnotedebasdep"/>
        </w:rPr>
        <w:footnoteRef/>
      </w:r>
      <w:r>
        <w:rPr>
          <w:rFonts w:hint="cs"/>
          <w:rtl/>
        </w:rPr>
        <w:t>مازن عبد العزيز فاعور، الإعتماد المستندي والتجارة الإلكترونية في ظل القواعد والأعراف الدولية والتشريع الداخلي، منشورات</w:t>
      </w:r>
    </w:p>
    <w:p w:rsidR="006116F1" w:rsidRDefault="006116F1" w:rsidP="009726AA">
      <w:pPr>
        <w:pStyle w:val="Notedebasdepage"/>
        <w:rPr>
          <w:rtl/>
        </w:rPr>
      </w:pPr>
      <w:r>
        <w:rPr>
          <w:rFonts w:hint="cs"/>
          <w:rtl/>
        </w:rPr>
        <w:t>الحلبي الحقوقية، لبنان، الطبعة الأولى، ص125</w:t>
      </w:r>
    </w:p>
  </w:footnote>
  <w:footnote w:id="27">
    <w:p w:rsidR="006116F1" w:rsidRDefault="006116F1" w:rsidP="009726AA">
      <w:pPr>
        <w:pStyle w:val="Notedebasdepage"/>
        <w:rPr>
          <w:rtl/>
        </w:rPr>
      </w:pPr>
      <w:r>
        <w:rPr>
          <w:rFonts w:hint="cs"/>
          <w:rtl/>
        </w:rPr>
        <w:t xml:space="preserve">أمين خالدي، الإلتزمات المصرفية للبنك عند فتح الإعتماد المستندي، أطروحة دكتوراه، جامعة يوسف بن خدة،الجزائر،2017، </w:t>
      </w:r>
      <w:r>
        <w:rPr>
          <w:rStyle w:val="Appelnotedebasdep"/>
        </w:rPr>
        <w:footnoteRef/>
      </w:r>
    </w:p>
    <w:p w:rsidR="006116F1" w:rsidRDefault="006116F1" w:rsidP="009726AA">
      <w:pPr>
        <w:pStyle w:val="Notedebasdepage"/>
        <w:rPr>
          <w:rtl/>
        </w:rPr>
      </w:pPr>
      <w:r>
        <w:rPr>
          <w:rFonts w:hint="cs"/>
          <w:rtl/>
        </w:rPr>
        <w:t xml:space="preserve">ص82                                                                                                                                       </w:t>
      </w:r>
    </w:p>
  </w:footnote>
  <w:footnote w:id="28">
    <w:p w:rsidR="006116F1" w:rsidRDefault="006116F1">
      <w:pPr>
        <w:pStyle w:val="Notedebasdepage"/>
      </w:pPr>
      <w:r>
        <w:rPr>
          <w:rStyle w:val="Appelnotedebasdep"/>
        </w:rPr>
        <w:footnoteRef/>
      </w:r>
      <w:r>
        <w:rPr>
          <w:rFonts w:hint="cs"/>
          <w:rtl/>
        </w:rPr>
        <w:t>فهيمة قسوري ، المسؤولية المدنية في الاعتماد المستندي ، المرجع السابق ، ص 51</w:t>
      </w:r>
    </w:p>
  </w:footnote>
  <w:footnote w:id="29">
    <w:p w:rsidR="006116F1" w:rsidRDefault="006116F1" w:rsidP="00262678">
      <w:pPr>
        <w:pStyle w:val="Notedebasdepage"/>
        <w:rPr>
          <w:rtl/>
        </w:rPr>
      </w:pPr>
      <w:r>
        <w:rPr>
          <w:rStyle w:val="Appelnotedebasdep"/>
        </w:rPr>
        <w:footnoteRef/>
      </w:r>
      <w:r>
        <w:rPr>
          <w:rFonts w:hint="cs"/>
          <w:rtl/>
        </w:rPr>
        <w:t>بشير دهانة، العلاقات القانونية بين أطراف الإعتماد المستندي، أطروحة دكتوراه، إشراف: د/عمار ،جامعة حمة لخضر الوادي،2022،ص257</w:t>
      </w:r>
    </w:p>
  </w:footnote>
  <w:footnote w:id="30">
    <w:p w:rsidR="006116F1" w:rsidRPr="004D32C2" w:rsidRDefault="006116F1" w:rsidP="000F5F67">
      <w:pPr>
        <w:pStyle w:val="Notedebasdepage"/>
        <w:rPr>
          <w:rtl/>
        </w:rPr>
      </w:pPr>
      <w:r>
        <w:rPr>
          <w:rStyle w:val="Appelnotedebasdep"/>
        </w:rPr>
        <w:footnoteRef/>
      </w:r>
      <w:r>
        <w:rPr>
          <w:rFonts w:hint="cs"/>
          <w:rtl/>
        </w:rPr>
        <w:t xml:space="preserve">محمود الكيلاني، الموسوعة التجارية والمصرفية عمليات البنوك، دار الثقافة للنشر والتوزيع،عمان الأردن2018، المجلد الرابع،ص215 </w:t>
      </w:r>
    </w:p>
  </w:footnote>
  <w:footnote w:id="31">
    <w:p w:rsidR="006116F1" w:rsidRDefault="006116F1" w:rsidP="000F5F67">
      <w:pPr>
        <w:pStyle w:val="Notedebasdepage"/>
        <w:rPr>
          <w:rtl/>
        </w:rPr>
      </w:pPr>
      <w:r>
        <w:rPr>
          <w:rStyle w:val="Appelnotedebasdep"/>
        </w:rPr>
        <w:footnoteRef/>
      </w:r>
      <w:r>
        <w:rPr>
          <w:rFonts w:hint="cs"/>
          <w:rtl/>
        </w:rPr>
        <w:t xml:space="preserve">محمود الكيلاني، المرجع السابق ،ص216  </w:t>
      </w:r>
    </w:p>
  </w:footnote>
  <w:footnote w:id="32">
    <w:p w:rsidR="006116F1" w:rsidRPr="00F16F2D" w:rsidRDefault="006116F1" w:rsidP="00EC2A52">
      <w:pPr>
        <w:pStyle w:val="Notedebasdepage"/>
        <w:rPr>
          <w:sz w:val="24"/>
          <w:szCs w:val="24"/>
          <w:rtl/>
          <w:lang w:bidi="ar-DZ"/>
        </w:rPr>
      </w:pPr>
      <w:r>
        <w:rPr>
          <w:rStyle w:val="Appelnotedebasdep"/>
        </w:rPr>
        <w:footnoteRef/>
      </w:r>
      <w:r w:rsidRPr="00F16F2D">
        <w:rPr>
          <w:rFonts w:hint="cs"/>
          <w:sz w:val="24"/>
          <w:szCs w:val="24"/>
          <w:rtl/>
          <w:lang w:bidi="ar-DZ"/>
        </w:rPr>
        <w:t>مازن عبد العزيز</w:t>
      </w:r>
      <w:r>
        <w:rPr>
          <w:rFonts w:hint="cs"/>
          <w:sz w:val="24"/>
          <w:szCs w:val="24"/>
          <w:rtl/>
          <w:lang w:bidi="ar-DZ"/>
        </w:rPr>
        <w:t>فاعور</w:t>
      </w:r>
      <w:r w:rsidRPr="00F16F2D">
        <w:rPr>
          <w:rFonts w:hint="cs"/>
          <w:sz w:val="24"/>
          <w:szCs w:val="24"/>
          <w:rtl/>
          <w:lang w:bidi="ar-DZ"/>
        </w:rPr>
        <w:t xml:space="preserve"> ، الاعتماد المستندي والتجارة الالكترونية ، المرجع السابق ، ص 193 </w:t>
      </w:r>
      <w:r>
        <w:rPr>
          <w:rFonts w:hint="cs"/>
          <w:sz w:val="24"/>
          <w:szCs w:val="24"/>
          <w:rtl/>
          <w:lang w:bidi="ar-DZ"/>
        </w:rPr>
        <w:t>.</w:t>
      </w:r>
    </w:p>
    <w:p w:rsidR="006116F1" w:rsidRDefault="006116F1" w:rsidP="00F16F2D">
      <w:pPr>
        <w:pStyle w:val="Notedebasdepage"/>
        <w:rPr>
          <w:lang w:bidi="ar-DZ"/>
        </w:rPr>
      </w:pPr>
    </w:p>
  </w:footnote>
  <w:footnote w:id="33">
    <w:p w:rsidR="006116F1" w:rsidRPr="00EC2A52" w:rsidRDefault="006116F1" w:rsidP="00EC2A52">
      <w:pPr>
        <w:pStyle w:val="Notedebasdepage"/>
        <w:rPr>
          <w:sz w:val="24"/>
          <w:szCs w:val="24"/>
        </w:rPr>
      </w:pPr>
      <w:r>
        <w:rPr>
          <w:rStyle w:val="Appelnotedebasdep"/>
        </w:rPr>
        <w:footnoteRef/>
      </w:r>
      <w:r w:rsidRPr="00760585">
        <w:rPr>
          <w:rFonts w:hint="cs"/>
          <w:sz w:val="24"/>
          <w:szCs w:val="24"/>
          <w:rtl/>
        </w:rPr>
        <w:t>مصطفى كمال طه ، العقود التجارية وعمليات البنوك ، دار المطبوعات الجامعية ، الإسكندرية ، 2002 ، ص 296</w:t>
      </w:r>
    </w:p>
  </w:footnote>
  <w:footnote w:id="34">
    <w:p w:rsidR="006116F1" w:rsidRPr="00760585" w:rsidRDefault="006116F1" w:rsidP="00760585">
      <w:pPr>
        <w:pStyle w:val="Notedebasdepage"/>
        <w:rPr>
          <w:sz w:val="24"/>
          <w:szCs w:val="24"/>
          <w:rtl/>
        </w:rPr>
      </w:pPr>
    </w:p>
    <w:p w:rsidR="006116F1" w:rsidRDefault="006116F1" w:rsidP="00D704D5">
      <w:pPr>
        <w:pStyle w:val="Notedebasdepage"/>
        <w:rPr>
          <w:sz w:val="24"/>
          <w:szCs w:val="24"/>
          <w:rtl/>
          <w:lang w:bidi="ar-DZ"/>
        </w:rPr>
      </w:pPr>
      <w:r>
        <w:rPr>
          <w:rStyle w:val="Appelnotedebasdep"/>
        </w:rPr>
        <w:footnoteRef/>
      </w:r>
      <w:r>
        <w:rPr>
          <w:rFonts w:hint="cs"/>
          <w:rtl/>
        </w:rPr>
        <w:t xml:space="preserve"> نوال بن خالدي </w:t>
      </w:r>
      <w:r w:rsidRPr="00F16F2D">
        <w:rPr>
          <w:rFonts w:hint="cs"/>
          <w:sz w:val="24"/>
          <w:szCs w:val="24"/>
          <w:rtl/>
          <w:lang w:bidi="ar-DZ"/>
        </w:rPr>
        <w:t>، دور الاعتماد المستندي في تمويل التجارة ال</w:t>
      </w:r>
      <w:r>
        <w:rPr>
          <w:rFonts w:hint="cs"/>
          <w:sz w:val="24"/>
          <w:szCs w:val="24"/>
          <w:rtl/>
          <w:lang w:bidi="ar-DZ"/>
        </w:rPr>
        <w:t>خار</w:t>
      </w:r>
      <w:r w:rsidRPr="00F16F2D">
        <w:rPr>
          <w:rFonts w:hint="cs"/>
          <w:sz w:val="24"/>
          <w:szCs w:val="24"/>
          <w:rtl/>
          <w:lang w:bidi="ar-DZ"/>
        </w:rPr>
        <w:t>جية ، مجلة اكاديمية ، العدد 5 ، جوان</w:t>
      </w:r>
    </w:p>
    <w:p w:rsidR="006116F1" w:rsidRDefault="006116F1" w:rsidP="00760585">
      <w:pPr>
        <w:pStyle w:val="Notedebasdepage"/>
        <w:rPr>
          <w:lang w:bidi="ar-DZ"/>
        </w:rPr>
      </w:pPr>
      <w:r w:rsidRPr="00F16F2D">
        <w:rPr>
          <w:rFonts w:hint="cs"/>
          <w:sz w:val="24"/>
          <w:szCs w:val="24"/>
          <w:rtl/>
          <w:lang w:bidi="ar-DZ"/>
        </w:rPr>
        <w:t>2016 ، ص 173 .</w:t>
      </w:r>
    </w:p>
  </w:footnote>
  <w:footnote w:id="35">
    <w:p w:rsidR="006116F1" w:rsidRDefault="006116F1" w:rsidP="00B53F68">
      <w:pPr>
        <w:pStyle w:val="Notedebasdepage"/>
        <w:rPr>
          <w:lang w:bidi="ar-DZ"/>
        </w:rPr>
      </w:pPr>
      <w:r>
        <w:rPr>
          <w:rStyle w:val="Appelnotedebasdep"/>
        </w:rPr>
        <w:footnoteRef/>
      </w:r>
      <w:r w:rsidRPr="00A97460">
        <w:rPr>
          <w:rFonts w:hint="cs"/>
          <w:sz w:val="24"/>
          <w:szCs w:val="24"/>
          <w:rtl/>
          <w:lang w:bidi="ar-DZ"/>
        </w:rPr>
        <w:t>القانون رقم 07/05 المؤرخ في 13 مايو 2007 ،</w:t>
      </w:r>
      <w:r>
        <w:rPr>
          <w:rFonts w:hint="cs"/>
          <w:sz w:val="24"/>
          <w:szCs w:val="24"/>
          <w:rtl/>
          <w:lang w:bidi="ar-DZ"/>
        </w:rPr>
        <w:t xml:space="preserve">يعدل ويتمم الامر رقم 75 _58 المؤرخ في 26  سبتمبر سنة 1975  والمتضمن القاهون المدني </w:t>
      </w:r>
      <w:r w:rsidRPr="00A97460">
        <w:rPr>
          <w:rFonts w:hint="cs"/>
          <w:sz w:val="24"/>
          <w:szCs w:val="24"/>
          <w:rtl/>
          <w:lang w:bidi="ar-DZ"/>
        </w:rPr>
        <w:t>، الجريدة الرسمية ، العدد 31 ، ال</w:t>
      </w:r>
      <w:r>
        <w:rPr>
          <w:rFonts w:hint="cs"/>
          <w:sz w:val="24"/>
          <w:szCs w:val="24"/>
          <w:rtl/>
          <w:lang w:bidi="ar-DZ"/>
        </w:rPr>
        <w:t>م</w:t>
      </w:r>
      <w:r w:rsidRPr="00A97460">
        <w:rPr>
          <w:rFonts w:hint="cs"/>
          <w:sz w:val="24"/>
          <w:szCs w:val="24"/>
          <w:rtl/>
          <w:lang w:bidi="ar-DZ"/>
        </w:rPr>
        <w:t>ؤرخة في 13مايو 2007 .</w:t>
      </w:r>
    </w:p>
  </w:footnote>
  <w:footnote w:id="36">
    <w:p w:rsidR="006116F1" w:rsidRDefault="006116F1">
      <w:pPr>
        <w:pStyle w:val="Notedebasdepage"/>
        <w:rPr>
          <w:lang w:bidi="ar-DZ"/>
        </w:rPr>
      </w:pPr>
      <w:r>
        <w:rPr>
          <w:rStyle w:val="Appelnotedebasdep"/>
        </w:rPr>
        <w:footnoteRef/>
      </w:r>
      <w:r>
        <w:rPr>
          <w:rFonts w:hint="cs"/>
          <w:sz w:val="24"/>
          <w:szCs w:val="24"/>
          <w:rtl/>
          <w:lang w:bidi="ar-DZ"/>
        </w:rPr>
        <w:t xml:space="preserve"> مصطفى </w:t>
      </w:r>
      <w:r w:rsidRPr="00A97460">
        <w:rPr>
          <w:rFonts w:hint="cs"/>
          <w:sz w:val="24"/>
          <w:szCs w:val="24"/>
          <w:rtl/>
          <w:lang w:bidi="ar-DZ"/>
        </w:rPr>
        <w:t>كمال طه ، العقود التجارية وعمليات البنوك ، المرجع ، ص 171.</w:t>
      </w:r>
    </w:p>
  </w:footnote>
  <w:footnote w:id="37">
    <w:p w:rsidR="006116F1" w:rsidRPr="00A97460" w:rsidRDefault="006116F1" w:rsidP="00B53F68">
      <w:pPr>
        <w:pStyle w:val="Notedebasdepage"/>
        <w:rPr>
          <w:sz w:val="24"/>
          <w:szCs w:val="24"/>
          <w:lang w:bidi="ar-DZ"/>
        </w:rPr>
      </w:pPr>
      <w:r>
        <w:rPr>
          <w:rStyle w:val="Appelnotedebasdep"/>
        </w:rPr>
        <w:footnoteRef/>
      </w:r>
      <w:r>
        <w:rPr>
          <w:rFonts w:hint="cs"/>
          <w:rtl/>
        </w:rPr>
        <w:t>فاعور</w:t>
      </w:r>
      <w:r>
        <w:rPr>
          <w:rFonts w:hint="cs"/>
          <w:sz w:val="24"/>
          <w:szCs w:val="24"/>
          <w:rtl/>
          <w:lang w:bidi="ar-DZ"/>
        </w:rPr>
        <w:t>مازن عبد العزيز</w:t>
      </w:r>
      <w:r w:rsidRPr="00A97460">
        <w:rPr>
          <w:rFonts w:hint="cs"/>
          <w:sz w:val="24"/>
          <w:szCs w:val="24"/>
          <w:rtl/>
          <w:lang w:bidi="ar-DZ"/>
        </w:rPr>
        <w:t xml:space="preserve"> ، الاعتماد المستندي والتجارة الالكترونية ، المرجع السابق ، ص 195.</w:t>
      </w:r>
    </w:p>
  </w:footnote>
  <w:footnote w:id="38">
    <w:p w:rsidR="006116F1" w:rsidRDefault="006116F1" w:rsidP="000F5F67">
      <w:pPr>
        <w:pStyle w:val="Notedebasdepage"/>
      </w:pPr>
      <w:r>
        <w:rPr>
          <w:rStyle w:val="Appelnotedebasdep"/>
        </w:rPr>
        <w:footnoteRef/>
      </w:r>
      <w:r>
        <w:rPr>
          <w:rFonts w:hint="cs"/>
          <w:rtl/>
        </w:rPr>
        <w:t>فاعور</w:t>
      </w:r>
      <w:r>
        <w:rPr>
          <w:rFonts w:hint="cs"/>
          <w:sz w:val="24"/>
          <w:szCs w:val="24"/>
          <w:rtl/>
          <w:lang w:bidi="ar-DZ"/>
        </w:rPr>
        <w:t>مازن عبد العزيز</w:t>
      </w:r>
      <w:r w:rsidRPr="00A97460">
        <w:rPr>
          <w:rFonts w:hint="cs"/>
          <w:sz w:val="24"/>
          <w:szCs w:val="24"/>
          <w:rtl/>
          <w:lang w:bidi="ar-DZ"/>
        </w:rPr>
        <w:t xml:space="preserve"> ، الاعتماد المستندي والتجارة الالكترونية ، المرجع السابق ، ص 1</w:t>
      </w:r>
      <w:r>
        <w:rPr>
          <w:rFonts w:hint="cs"/>
          <w:sz w:val="24"/>
          <w:szCs w:val="24"/>
          <w:rtl/>
          <w:lang w:bidi="ar-DZ"/>
        </w:rPr>
        <w:t>96</w:t>
      </w:r>
      <w:r w:rsidRPr="00A97460">
        <w:rPr>
          <w:rFonts w:hint="cs"/>
          <w:sz w:val="24"/>
          <w:szCs w:val="24"/>
          <w:rtl/>
          <w:lang w:bidi="ar-DZ"/>
        </w:rPr>
        <w:t>.</w:t>
      </w:r>
    </w:p>
  </w:footnote>
  <w:footnote w:id="39">
    <w:p w:rsidR="006116F1" w:rsidRDefault="006116F1" w:rsidP="000F5F67">
      <w:pPr>
        <w:pStyle w:val="Notedebasdepage"/>
        <w:rPr>
          <w:lang w:bidi="ar-DZ"/>
        </w:rPr>
      </w:pPr>
      <w:r>
        <w:rPr>
          <w:rStyle w:val="Appelnotedebasdep"/>
        </w:rPr>
        <w:footnoteRef/>
      </w:r>
      <w:r>
        <w:rPr>
          <w:rFonts w:hint="cs"/>
          <w:rtl/>
        </w:rPr>
        <w:t xml:space="preserve"> نوال </w:t>
      </w:r>
      <w:r>
        <w:rPr>
          <w:rFonts w:hint="cs"/>
          <w:sz w:val="24"/>
          <w:szCs w:val="24"/>
          <w:rtl/>
          <w:lang w:bidi="ar-DZ"/>
        </w:rPr>
        <w:t xml:space="preserve">بن خالدي </w:t>
      </w:r>
      <w:r w:rsidRPr="00086FC8">
        <w:rPr>
          <w:rFonts w:hint="cs"/>
          <w:sz w:val="24"/>
          <w:szCs w:val="24"/>
          <w:rtl/>
          <w:lang w:bidi="ar-DZ"/>
        </w:rPr>
        <w:t>، دور الاعتماد المستندي في تمويل التجارة الخاريجية ، المرجع السابق ، ص 169</w:t>
      </w:r>
      <w:r>
        <w:rPr>
          <w:rFonts w:hint="cs"/>
          <w:rtl/>
          <w:lang w:bidi="ar-DZ"/>
        </w:rPr>
        <w:t>.</w:t>
      </w:r>
    </w:p>
  </w:footnote>
  <w:footnote w:id="40">
    <w:p w:rsidR="006116F1" w:rsidRDefault="006116F1" w:rsidP="002E4807">
      <w:pPr>
        <w:pStyle w:val="Notedebasdepage"/>
        <w:rPr>
          <w:lang w:bidi="ar-DZ"/>
        </w:rPr>
      </w:pPr>
      <w:r>
        <w:rPr>
          <w:rStyle w:val="Appelnotedebasdep"/>
        </w:rPr>
        <w:footnoteRef/>
      </w:r>
      <w:r>
        <w:rPr>
          <w:rFonts w:hint="cs"/>
          <w:rtl/>
        </w:rPr>
        <w:t>فاعور</w:t>
      </w:r>
      <w:r w:rsidRPr="00086FC8">
        <w:rPr>
          <w:rFonts w:hint="cs"/>
          <w:sz w:val="24"/>
          <w:szCs w:val="24"/>
          <w:rtl/>
          <w:lang w:bidi="ar-DZ"/>
        </w:rPr>
        <w:t>مازن عبد العزيز ، الاعتماد المستندي والتجارة الالكترونية ، المرجع السابق ، ص 174 ،175 .</w:t>
      </w:r>
    </w:p>
  </w:footnote>
  <w:footnote w:id="41">
    <w:p w:rsidR="006116F1" w:rsidRPr="00086FC8" w:rsidRDefault="006116F1" w:rsidP="000F5F67">
      <w:pPr>
        <w:pStyle w:val="Notedebasdepage"/>
        <w:rPr>
          <w:sz w:val="24"/>
          <w:szCs w:val="24"/>
          <w:lang w:bidi="ar-DZ"/>
        </w:rPr>
      </w:pPr>
      <w:r>
        <w:rPr>
          <w:rStyle w:val="Appelnotedebasdep"/>
        </w:rPr>
        <w:footnoteRef/>
      </w:r>
      <w:r>
        <w:rPr>
          <w:rFonts w:hint="cs"/>
          <w:rtl/>
        </w:rPr>
        <w:t xml:space="preserve"> فهيمة </w:t>
      </w:r>
      <w:r>
        <w:rPr>
          <w:rFonts w:hint="cs"/>
          <w:sz w:val="24"/>
          <w:szCs w:val="24"/>
          <w:rtl/>
          <w:lang w:bidi="ar-DZ"/>
        </w:rPr>
        <w:t xml:space="preserve">قسوري </w:t>
      </w:r>
      <w:r w:rsidRPr="00086FC8">
        <w:rPr>
          <w:rFonts w:hint="cs"/>
          <w:sz w:val="24"/>
          <w:szCs w:val="24"/>
          <w:rtl/>
          <w:lang w:bidi="ar-DZ"/>
        </w:rPr>
        <w:t>، الاعتماد المستندي في تسوية ثمن عقود التجارة الدولية ، مجلة الباحث للدراسات الاكاديمية ، جامعة الحاج لخضر ، باتنة ، الجزائر ، جوان 2014 ، العدد 2 ، ص 154.</w:t>
      </w:r>
    </w:p>
  </w:footnote>
  <w:footnote w:id="42">
    <w:p w:rsidR="006116F1" w:rsidRDefault="006116F1" w:rsidP="00D454FF">
      <w:pPr>
        <w:pStyle w:val="Notedebasdepage"/>
        <w:rPr>
          <w:lang w:bidi="ar-DZ"/>
        </w:rPr>
      </w:pPr>
      <w:r>
        <w:rPr>
          <w:rStyle w:val="Appelnotedebasdep"/>
        </w:rPr>
        <w:footnoteRef/>
      </w:r>
      <w:r>
        <w:rPr>
          <w:rFonts w:hint="cs"/>
          <w:rtl/>
        </w:rPr>
        <w:t xml:space="preserve"> نوال </w:t>
      </w:r>
      <w:r>
        <w:rPr>
          <w:rFonts w:hint="cs"/>
          <w:sz w:val="24"/>
          <w:szCs w:val="24"/>
          <w:rtl/>
          <w:lang w:bidi="ar-DZ"/>
        </w:rPr>
        <w:t xml:space="preserve">بن خالدي </w:t>
      </w:r>
      <w:r w:rsidRPr="00C873BC">
        <w:rPr>
          <w:rFonts w:hint="cs"/>
          <w:sz w:val="24"/>
          <w:szCs w:val="24"/>
          <w:rtl/>
          <w:lang w:bidi="ar-DZ"/>
        </w:rPr>
        <w:t>، المرجع السابق ، 174.</w:t>
      </w:r>
    </w:p>
  </w:footnote>
  <w:footnote w:id="43">
    <w:p w:rsidR="006116F1" w:rsidRDefault="006116F1" w:rsidP="00D454FF">
      <w:pPr>
        <w:pStyle w:val="Notedebasdepage"/>
        <w:rPr>
          <w:lang w:bidi="ar-DZ"/>
        </w:rPr>
      </w:pPr>
      <w:r>
        <w:rPr>
          <w:rStyle w:val="Appelnotedebasdep"/>
        </w:rPr>
        <w:footnoteRef/>
      </w:r>
      <w:r>
        <w:rPr>
          <w:rFonts w:hint="cs"/>
          <w:rtl/>
        </w:rPr>
        <w:t xml:space="preserve"> نوال </w:t>
      </w:r>
      <w:r>
        <w:rPr>
          <w:rFonts w:hint="cs"/>
          <w:sz w:val="24"/>
          <w:szCs w:val="24"/>
          <w:rtl/>
          <w:lang w:bidi="ar-DZ"/>
        </w:rPr>
        <w:t xml:space="preserve">بن خالدي </w:t>
      </w:r>
      <w:r w:rsidRPr="00C873BC">
        <w:rPr>
          <w:rFonts w:hint="cs"/>
          <w:sz w:val="24"/>
          <w:szCs w:val="24"/>
          <w:rtl/>
          <w:lang w:bidi="ar-DZ"/>
        </w:rPr>
        <w:t>، المرجع السابق ، ص 168</w:t>
      </w:r>
    </w:p>
  </w:footnote>
  <w:footnote w:id="44">
    <w:p w:rsidR="006116F1" w:rsidRDefault="006116F1" w:rsidP="00D454FF">
      <w:pPr>
        <w:pStyle w:val="Notedebasdepage"/>
        <w:rPr>
          <w:lang w:bidi="ar-DZ"/>
        </w:rPr>
      </w:pPr>
      <w:r>
        <w:rPr>
          <w:rStyle w:val="Appelnotedebasdep"/>
        </w:rPr>
        <w:footnoteRef/>
      </w:r>
      <w:r>
        <w:rPr>
          <w:rFonts w:hint="cs"/>
          <w:rtl/>
        </w:rPr>
        <w:t>فاعور</w:t>
      </w:r>
      <w:r w:rsidRPr="00C873BC">
        <w:rPr>
          <w:rFonts w:hint="cs"/>
          <w:sz w:val="24"/>
          <w:szCs w:val="24"/>
          <w:rtl/>
          <w:lang w:bidi="ar-DZ"/>
        </w:rPr>
        <w:t>مازن عبد العزيز ، المرجع السابق ، ص 15</w:t>
      </w:r>
    </w:p>
  </w:footnote>
  <w:footnote w:id="45">
    <w:p w:rsidR="006116F1" w:rsidRDefault="006116F1" w:rsidP="000F5F67">
      <w:pPr>
        <w:pStyle w:val="Notedebasdepage"/>
        <w:rPr>
          <w:lang w:bidi="ar-DZ"/>
        </w:rPr>
      </w:pPr>
      <w:r>
        <w:rPr>
          <w:rStyle w:val="Appelnotedebasdep"/>
        </w:rPr>
        <w:footnoteRef/>
      </w:r>
      <w:r>
        <w:rPr>
          <w:rFonts w:hint="cs"/>
          <w:rtl/>
          <w:lang w:bidi="ar-DZ"/>
        </w:rPr>
        <w:t>فاعورمازن  عبد العزيز ، المرجع السابق ، ص 200.</w:t>
      </w:r>
    </w:p>
  </w:footnote>
  <w:footnote w:id="46">
    <w:p w:rsidR="006116F1" w:rsidRDefault="006116F1" w:rsidP="00D62B0D">
      <w:pPr>
        <w:pStyle w:val="Notedebasdepage"/>
      </w:pPr>
    </w:p>
  </w:footnote>
  <w:footnote w:id="47">
    <w:p w:rsidR="006116F1" w:rsidRDefault="006116F1" w:rsidP="006235EE">
      <w:pPr>
        <w:pStyle w:val="Notedebasdepage"/>
      </w:pPr>
      <w:r>
        <w:rPr>
          <w:rStyle w:val="Appelnotedebasdep"/>
        </w:rPr>
        <w:footnoteRef/>
      </w:r>
      <w:r>
        <w:rPr>
          <w:rFonts w:hint="cs"/>
          <w:rtl/>
        </w:rPr>
        <w:t xml:space="preserve"> حكيمة بن شعبان ، الاعتماد المستندي والتجارة الخارجية ، المرجع السابق ، ص 99</w:t>
      </w:r>
    </w:p>
  </w:footnote>
  <w:footnote w:id="48">
    <w:p w:rsidR="006116F1" w:rsidRDefault="006116F1" w:rsidP="00D62B0D">
      <w:pPr>
        <w:pStyle w:val="Notedebasdepage"/>
        <w:rPr>
          <w:lang w:bidi="ar-DZ"/>
        </w:rPr>
      </w:pPr>
      <w:r>
        <w:rPr>
          <w:rStyle w:val="Appelnotedebasdep"/>
        </w:rPr>
        <w:footnoteRef/>
      </w:r>
      <w:r>
        <w:rPr>
          <w:rFonts w:hint="cs"/>
          <w:rtl/>
        </w:rPr>
        <w:t xml:space="preserve"> حسين </w:t>
      </w:r>
      <w:r>
        <w:rPr>
          <w:rFonts w:hint="cs"/>
          <w:sz w:val="24"/>
          <w:szCs w:val="24"/>
          <w:rtl/>
          <w:lang w:bidi="ar-DZ"/>
        </w:rPr>
        <w:t>دياب</w:t>
      </w:r>
      <w:r w:rsidRPr="002D49B1">
        <w:rPr>
          <w:rFonts w:hint="cs"/>
          <w:sz w:val="24"/>
          <w:szCs w:val="24"/>
          <w:rtl/>
          <w:lang w:bidi="ar-DZ"/>
        </w:rPr>
        <w:t xml:space="preserve"> ، الاعتمادات المستندية التجارية ، دراسة مقارنة ، المؤسسة</w:t>
      </w:r>
      <w:r>
        <w:rPr>
          <w:rFonts w:hint="cs"/>
          <w:sz w:val="24"/>
          <w:szCs w:val="24"/>
          <w:rtl/>
          <w:lang w:bidi="ar-DZ"/>
        </w:rPr>
        <w:t xml:space="preserve"> الجامعية للدراسات  والنشر والتوز</w:t>
      </w:r>
      <w:r w:rsidRPr="002D49B1">
        <w:rPr>
          <w:rFonts w:hint="cs"/>
          <w:sz w:val="24"/>
          <w:szCs w:val="24"/>
          <w:rtl/>
          <w:lang w:bidi="ar-DZ"/>
        </w:rPr>
        <w:t>يع ، بيروت ، 1999، ص 73</w:t>
      </w:r>
    </w:p>
  </w:footnote>
  <w:footnote w:id="49">
    <w:p w:rsidR="006116F1" w:rsidRDefault="006116F1" w:rsidP="00D62B0D">
      <w:pPr>
        <w:pStyle w:val="Notedebasdepage"/>
      </w:pPr>
      <w:r>
        <w:rPr>
          <w:rStyle w:val="Appelnotedebasdep"/>
        </w:rPr>
        <w:footnoteRef/>
      </w:r>
      <w:r>
        <w:rPr>
          <w:rFonts w:hint="cs"/>
          <w:rtl/>
        </w:rPr>
        <w:t xml:space="preserve"> حكيمة بن شعبان ، الاعتماد المستندي والتجارة الخارجية ، المرجع السابق ، ص 99.</w:t>
      </w:r>
    </w:p>
  </w:footnote>
  <w:footnote w:id="50">
    <w:p w:rsidR="006116F1" w:rsidRDefault="006116F1" w:rsidP="00D62B0D">
      <w:pPr>
        <w:pStyle w:val="Notedebasdepage"/>
        <w:rPr>
          <w:lang w:bidi="ar-DZ"/>
        </w:rPr>
      </w:pPr>
      <w:r>
        <w:rPr>
          <w:rStyle w:val="Appelnotedebasdep"/>
        </w:rPr>
        <w:footnoteRef/>
      </w:r>
      <w:r w:rsidRPr="00D83ECA">
        <w:rPr>
          <w:rFonts w:hint="cs"/>
          <w:sz w:val="24"/>
          <w:szCs w:val="24"/>
          <w:rtl/>
          <w:lang w:bidi="ar-DZ"/>
        </w:rPr>
        <w:t>حسين باختيار صابر بايز ، المرجع السابق ، ص 199</w:t>
      </w:r>
    </w:p>
  </w:footnote>
  <w:footnote w:id="51">
    <w:p w:rsidR="006116F1" w:rsidRDefault="006116F1" w:rsidP="00D62B0D">
      <w:pPr>
        <w:pStyle w:val="Notedebasdepage"/>
        <w:rPr>
          <w:lang w:bidi="ar-DZ"/>
        </w:rPr>
      </w:pPr>
      <w:r>
        <w:rPr>
          <w:rStyle w:val="Appelnotedebasdep"/>
        </w:rPr>
        <w:footnoteRef/>
      </w:r>
      <w:r>
        <w:rPr>
          <w:rFonts w:hint="cs"/>
          <w:rtl/>
        </w:rPr>
        <w:t xml:space="preserve"> حسين امل </w:t>
      </w:r>
      <w:r>
        <w:rPr>
          <w:rFonts w:hint="cs"/>
          <w:sz w:val="24"/>
          <w:szCs w:val="24"/>
          <w:rtl/>
          <w:lang w:bidi="ar-DZ"/>
        </w:rPr>
        <w:t xml:space="preserve">العامر </w:t>
      </w:r>
      <w:r w:rsidRPr="00D83ECA">
        <w:rPr>
          <w:rFonts w:hint="cs"/>
          <w:sz w:val="24"/>
          <w:szCs w:val="24"/>
          <w:rtl/>
          <w:lang w:bidi="ar-DZ"/>
        </w:rPr>
        <w:t xml:space="preserve"> ، دور البنك في الاعتماد المستندي ، رسائل الاعتماد واعتمادات الاعتماد ، رسالة ماجستير ، جامعة بير الزيت ، فلسطين ، 2000، ص 112</w:t>
      </w:r>
    </w:p>
  </w:footnote>
  <w:footnote w:id="52">
    <w:p w:rsidR="006116F1" w:rsidRDefault="006116F1" w:rsidP="00D62B0D">
      <w:pPr>
        <w:pStyle w:val="Notedebasdepage"/>
        <w:rPr>
          <w:lang w:bidi="ar-DZ"/>
        </w:rPr>
      </w:pPr>
      <w:r>
        <w:rPr>
          <w:rStyle w:val="Appelnotedebasdep"/>
        </w:rPr>
        <w:footnoteRef/>
      </w:r>
      <w:r>
        <w:rPr>
          <w:rFonts w:hint="cs"/>
          <w:rtl/>
        </w:rPr>
        <w:t xml:space="preserve"> احمد </w:t>
      </w:r>
      <w:r>
        <w:rPr>
          <w:rFonts w:hint="cs"/>
          <w:sz w:val="24"/>
          <w:szCs w:val="24"/>
          <w:rtl/>
          <w:lang w:bidi="ar-DZ"/>
        </w:rPr>
        <w:t xml:space="preserve">غنيم </w:t>
      </w:r>
      <w:r w:rsidRPr="00FC6B98">
        <w:rPr>
          <w:rFonts w:hint="cs"/>
          <w:sz w:val="24"/>
          <w:szCs w:val="24"/>
          <w:rtl/>
          <w:lang w:bidi="ar-DZ"/>
        </w:rPr>
        <w:t xml:space="preserve">، القواعد والأعراف الموحدة الدولية للاعتمادات المستندية رقم 600 </w:t>
      </w:r>
      <w:r>
        <w:rPr>
          <w:rFonts w:hint="cs"/>
          <w:sz w:val="24"/>
          <w:szCs w:val="24"/>
          <w:rtl/>
          <w:lang w:bidi="ar-DZ"/>
        </w:rPr>
        <w:t xml:space="preserve">،المرجع السابق </w:t>
      </w:r>
      <w:r w:rsidRPr="00FC6B98">
        <w:rPr>
          <w:rFonts w:hint="cs"/>
          <w:sz w:val="24"/>
          <w:szCs w:val="24"/>
          <w:rtl/>
          <w:lang w:bidi="ar-DZ"/>
        </w:rPr>
        <w:t>، ص 103</w:t>
      </w:r>
    </w:p>
  </w:footnote>
  <w:footnote w:id="53">
    <w:p w:rsidR="006116F1" w:rsidRDefault="006116F1" w:rsidP="00D62B0D">
      <w:pPr>
        <w:pStyle w:val="Notedebasdepage"/>
        <w:rPr>
          <w:lang w:bidi="ar-DZ"/>
        </w:rPr>
      </w:pPr>
      <w:r>
        <w:rPr>
          <w:rStyle w:val="Appelnotedebasdep"/>
        </w:rPr>
        <w:footnoteRef/>
      </w:r>
      <w:r>
        <w:rPr>
          <w:rFonts w:hint="cs"/>
          <w:rtl/>
        </w:rPr>
        <w:t xml:space="preserve"> احمد </w:t>
      </w:r>
      <w:r>
        <w:rPr>
          <w:rFonts w:hint="cs"/>
          <w:sz w:val="24"/>
          <w:szCs w:val="24"/>
          <w:rtl/>
          <w:lang w:bidi="ar-DZ"/>
        </w:rPr>
        <w:t>غنيم</w:t>
      </w:r>
      <w:r w:rsidRPr="00FC6B98">
        <w:rPr>
          <w:rFonts w:hint="cs"/>
          <w:sz w:val="24"/>
          <w:szCs w:val="24"/>
          <w:rtl/>
          <w:lang w:bidi="ar-DZ"/>
        </w:rPr>
        <w:t xml:space="preserve"> ، المرجع السابق ، ص 103</w:t>
      </w:r>
    </w:p>
  </w:footnote>
  <w:footnote w:id="54">
    <w:p w:rsidR="006116F1" w:rsidRDefault="006116F1" w:rsidP="00D62B0D">
      <w:pPr>
        <w:pStyle w:val="Notedebasdepage"/>
      </w:pPr>
      <w:r w:rsidRPr="0057564A">
        <w:rPr>
          <w:rStyle w:val="Appelnotedebasdep"/>
          <w:sz w:val="24"/>
          <w:szCs w:val="24"/>
        </w:rPr>
        <w:footnoteRef/>
      </w:r>
      <w:r w:rsidRPr="0057564A">
        <w:rPr>
          <w:rFonts w:hint="cs"/>
          <w:sz w:val="24"/>
          <w:szCs w:val="24"/>
          <w:rtl/>
        </w:rPr>
        <w:t xml:space="preserve">نص المادة 172 من الأمر رقم 75/58 ، المؤرخ في 26 سبتمبر 1975المعدل والمتمم بالقانون رقم 05/10المؤرخ في 20 جوان 2005 المتعلق بالقانون المدني الجزائري </w:t>
      </w:r>
    </w:p>
  </w:footnote>
  <w:footnote w:id="55">
    <w:p w:rsidR="006116F1" w:rsidRDefault="006116F1" w:rsidP="00D62B0D">
      <w:pPr>
        <w:pStyle w:val="Notedebasdepage"/>
        <w:rPr>
          <w:lang w:bidi="ar-DZ"/>
        </w:rPr>
      </w:pPr>
      <w:r>
        <w:rPr>
          <w:rStyle w:val="Appelnotedebasdep"/>
        </w:rPr>
        <w:footnoteRef/>
      </w:r>
      <w:r>
        <w:rPr>
          <w:rFonts w:hint="cs"/>
          <w:rtl/>
        </w:rPr>
        <w:t xml:space="preserve"> علي </w:t>
      </w:r>
      <w:r>
        <w:rPr>
          <w:rFonts w:hint="cs"/>
          <w:sz w:val="24"/>
          <w:szCs w:val="24"/>
          <w:rtl/>
          <w:lang w:bidi="ar-DZ"/>
        </w:rPr>
        <w:t>البارودي</w:t>
      </w:r>
      <w:r w:rsidRPr="00FC6B98">
        <w:rPr>
          <w:rFonts w:hint="cs"/>
          <w:sz w:val="24"/>
          <w:szCs w:val="24"/>
          <w:rtl/>
          <w:lang w:bidi="ar-DZ"/>
        </w:rPr>
        <w:t xml:space="preserve"> ، القانون التجاري في الأوراق التجارية ، العقود التجارية ، عمليات البنوك ، منشأة المعارف ، الإسكندرية ، 1995، ص521</w:t>
      </w:r>
    </w:p>
  </w:footnote>
  <w:footnote w:id="56">
    <w:p w:rsidR="006116F1" w:rsidRDefault="006116F1" w:rsidP="00D62B0D">
      <w:pPr>
        <w:pStyle w:val="Notedebasdepage"/>
        <w:rPr>
          <w:lang w:bidi="ar-DZ"/>
        </w:rPr>
      </w:pPr>
      <w:r>
        <w:rPr>
          <w:rStyle w:val="Appelnotedebasdep"/>
        </w:rPr>
        <w:footnoteRef/>
      </w:r>
      <w:r w:rsidRPr="001C7F3A">
        <w:rPr>
          <w:rFonts w:hint="cs"/>
          <w:sz w:val="24"/>
          <w:szCs w:val="24"/>
          <w:rtl/>
          <w:lang w:bidi="ar-DZ"/>
        </w:rPr>
        <w:t xml:space="preserve"> صابر بايز</w:t>
      </w:r>
      <w:r>
        <w:rPr>
          <w:rFonts w:hint="cs"/>
          <w:sz w:val="24"/>
          <w:szCs w:val="24"/>
          <w:rtl/>
          <w:lang w:bidi="ar-DZ"/>
        </w:rPr>
        <w:t xml:space="preserve"> حسين باختيار </w:t>
      </w:r>
      <w:r w:rsidRPr="001C7F3A">
        <w:rPr>
          <w:rFonts w:hint="cs"/>
          <w:sz w:val="24"/>
          <w:szCs w:val="24"/>
          <w:rtl/>
          <w:lang w:bidi="ar-DZ"/>
        </w:rPr>
        <w:t xml:space="preserve"> ، المرجع السابق ، ص 211</w:t>
      </w:r>
    </w:p>
  </w:footnote>
  <w:footnote w:id="57">
    <w:p w:rsidR="006116F1" w:rsidRDefault="006116F1" w:rsidP="000F5F67">
      <w:pPr>
        <w:pStyle w:val="Notedebasdepage"/>
        <w:rPr>
          <w:rtl/>
        </w:rPr>
      </w:pPr>
      <w:r>
        <w:rPr>
          <w:rStyle w:val="Appelnotedebasdep"/>
        </w:rPr>
        <w:footnoteRef/>
      </w:r>
      <w:r>
        <w:rPr>
          <w:rFonts w:hint="cs"/>
          <w:rtl/>
        </w:rPr>
        <w:t xml:space="preserve">  فيصل محمود مصطفى النعيمات ، مسؤولية البنك في قبول  نظام الاعتماد المستندي ، ذار وائل للنشر والتوزيع ، عمان ، 2005 ، ط1 ، ص 179 ، 180.</w:t>
      </w:r>
    </w:p>
    <w:p w:rsidR="006116F1" w:rsidRDefault="006116F1" w:rsidP="00D62B0D">
      <w:pPr>
        <w:pStyle w:val="Notedebasdepage"/>
      </w:pPr>
    </w:p>
  </w:footnote>
  <w:footnote w:id="58">
    <w:p w:rsidR="006116F1" w:rsidRDefault="006116F1" w:rsidP="000F5F67">
      <w:pPr>
        <w:pStyle w:val="Notedebasdepage"/>
      </w:pPr>
      <w:r>
        <w:rPr>
          <w:rStyle w:val="Appelnotedebasdep"/>
        </w:rPr>
        <w:footnoteRef/>
      </w:r>
      <w:r>
        <w:rPr>
          <w:rFonts w:hint="cs"/>
          <w:rtl/>
        </w:rPr>
        <w:t>فيصل محمود مصطفى النعيمات  ، المرجع السابق ، ص 183.</w:t>
      </w:r>
    </w:p>
  </w:footnote>
  <w:footnote w:id="59">
    <w:p w:rsidR="006116F1" w:rsidRDefault="006116F1" w:rsidP="00D62B0D">
      <w:pPr>
        <w:pStyle w:val="Notedebasdepage"/>
      </w:pPr>
      <w:r>
        <w:rPr>
          <w:rStyle w:val="Appelnotedebasdep"/>
        </w:rPr>
        <w:footnoteRef/>
      </w:r>
      <w:r>
        <w:rPr>
          <w:rFonts w:hint="cs"/>
          <w:rtl/>
        </w:rPr>
        <w:t xml:space="preserve"> المادة 16 من النشرة 600 ، المصدر السابق ، ص 45 .</w:t>
      </w:r>
    </w:p>
  </w:footnote>
  <w:footnote w:id="60">
    <w:p w:rsidR="006116F1" w:rsidRDefault="006116F1" w:rsidP="00D62B0D">
      <w:pPr>
        <w:pStyle w:val="Notedebasdepage"/>
      </w:pPr>
      <w:r>
        <w:rPr>
          <w:rStyle w:val="Appelnotedebasdep"/>
        </w:rPr>
        <w:footnoteRef/>
      </w:r>
      <w:r>
        <w:rPr>
          <w:rFonts w:hint="cs"/>
          <w:rtl/>
        </w:rPr>
        <w:t xml:space="preserve"> شكيب كلوج  ، النظام القانوني للاعتمادات المستندية ، رسالة لنيل دبلوم الدراسات العليا المعمقة في القانون الخاص ، تخصص : التجاري المقارن ، كلية العلوم القانونية والاقتصادية والاجتماعية ، وجدة ، 2007 / 2008، ص 48.</w:t>
      </w:r>
    </w:p>
  </w:footnote>
  <w:footnote w:id="61">
    <w:p w:rsidR="006116F1" w:rsidRDefault="006116F1" w:rsidP="000F5F67">
      <w:pPr>
        <w:pStyle w:val="Notedebasdepage"/>
      </w:pPr>
      <w:r>
        <w:rPr>
          <w:rStyle w:val="Appelnotedebasdep"/>
        </w:rPr>
        <w:footnoteRef/>
      </w:r>
      <w:r>
        <w:rPr>
          <w:rFonts w:hint="cs"/>
          <w:rtl/>
        </w:rPr>
        <w:t>فيصل محمود مصطفى  النعيمات، مسؤولية البنك في قبول  نظام الاعتماد المستندي ، ص 194 .</w:t>
      </w:r>
    </w:p>
  </w:footnote>
  <w:footnote w:id="62">
    <w:p w:rsidR="006116F1" w:rsidRDefault="006116F1" w:rsidP="00D62B0D">
      <w:pPr>
        <w:pStyle w:val="Notedebasdepage"/>
      </w:pPr>
      <w:r>
        <w:rPr>
          <w:rStyle w:val="Appelnotedebasdep"/>
        </w:rPr>
        <w:footnoteRef/>
      </w:r>
      <w:r>
        <w:rPr>
          <w:rFonts w:hint="cs"/>
          <w:sz w:val="24"/>
          <w:szCs w:val="24"/>
          <w:rtl/>
        </w:rPr>
        <w:t xml:space="preserve">حكيمة بن  شعبان </w:t>
      </w:r>
      <w:r w:rsidRPr="00F2034B">
        <w:rPr>
          <w:rFonts w:hint="cs"/>
          <w:sz w:val="24"/>
          <w:szCs w:val="24"/>
          <w:rtl/>
        </w:rPr>
        <w:t xml:space="preserve"> ، مسؤولية البنك في عقد الاعتماد المستندي ، المجلة الاكاديمية للبحث القانوني ، المجلد 11، العدد 4 ، 2020 ، ص 246</w:t>
      </w:r>
    </w:p>
  </w:footnote>
  <w:footnote w:id="63">
    <w:p w:rsidR="006116F1" w:rsidRDefault="006116F1" w:rsidP="00D62B0D">
      <w:pPr>
        <w:pStyle w:val="Notedebasdepage"/>
      </w:pPr>
      <w:r>
        <w:rPr>
          <w:rStyle w:val="Appelnotedebasdep"/>
        </w:rPr>
        <w:footnoteRef/>
      </w:r>
      <w:r>
        <w:rPr>
          <w:rFonts w:hint="cs"/>
          <w:rtl/>
        </w:rPr>
        <w:t xml:space="preserve"> حكيمة </w:t>
      </w:r>
      <w:r>
        <w:rPr>
          <w:rFonts w:hint="cs"/>
          <w:sz w:val="24"/>
          <w:szCs w:val="24"/>
          <w:rtl/>
        </w:rPr>
        <w:t xml:space="preserve">بن شعبان </w:t>
      </w:r>
      <w:r w:rsidRPr="00F2034B">
        <w:rPr>
          <w:rFonts w:hint="cs"/>
          <w:sz w:val="24"/>
          <w:szCs w:val="24"/>
          <w:rtl/>
        </w:rPr>
        <w:t>، المرجع السابق ، ص 247</w:t>
      </w:r>
    </w:p>
  </w:footnote>
  <w:footnote w:id="64">
    <w:p w:rsidR="006116F1" w:rsidRDefault="006116F1" w:rsidP="000F5F67">
      <w:pPr>
        <w:pStyle w:val="Notedebasdepage"/>
      </w:pPr>
      <w:r>
        <w:rPr>
          <w:rStyle w:val="Appelnotedebasdep"/>
        </w:rPr>
        <w:footnoteRef/>
      </w:r>
      <w:r w:rsidRPr="00F2034B">
        <w:rPr>
          <w:rFonts w:hint="cs"/>
          <w:sz w:val="24"/>
          <w:szCs w:val="24"/>
          <w:rtl/>
        </w:rPr>
        <w:t>صابر حسين بايز</w:t>
      </w:r>
      <w:r>
        <w:rPr>
          <w:rFonts w:hint="cs"/>
          <w:sz w:val="24"/>
          <w:szCs w:val="24"/>
          <w:rtl/>
        </w:rPr>
        <w:t xml:space="preserve">باختيار </w:t>
      </w:r>
      <w:r w:rsidRPr="00F2034B">
        <w:rPr>
          <w:rFonts w:hint="cs"/>
          <w:sz w:val="24"/>
          <w:szCs w:val="24"/>
          <w:rtl/>
        </w:rPr>
        <w:t xml:space="preserve"> ، المرجع السابق ، ص 219</w:t>
      </w:r>
    </w:p>
  </w:footnote>
  <w:footnote w:id="65">
    <w:p w:rsidR="006116F1" w:rsidRDefault="006116F1" w:rsidP="000F5F67">
      <w:pPr>
        <w:pStyle w:val="Notedebasdepage"/>
      </w:pPr>
      <w:r>
        <w:rPr>
          <w:rStyle w:val="Appelnotedebasdep"/>
        </w:rPr>
        <w:footnoteRef/>
      </w:r>
      <w:r>
        <w:rPr>
          <w:rFonts w:hint="cs"/>
          <w:rtl/>
        </w:rPr>
        <w:t>فهيمةقسوري  ، المسؤولية المدنية في الاعتماد المستندي ، المرجع السابق ، ص 246.</w:t>
      </w:r>
    </w:p>
  </w:footnote>
  <w:footnote w:id="66">
    <w:p w:rsidR="006116F1" w:rsidRDefault="006116F1" w:rsidP="00D62B0D">
      <w:pPr>
        <w:pStyle w:val="Notedebasdepage"/>
      </w:pPr>
      <w:r>
        <w:rPr>
          <w:rStyle w:val="Appelnotedebasdep"/>
        </w:rPr>
        <w:footnoteRef/>
      </w:r>
      <w:r>
        <w:rPr>
          <w:rFonts w:hint="cs"/>
          <w:rtl/>
        </w:rPr>
        <w:t xml:space="preserve"> شكيب كلوج ، النظام القانوني للاعتمادات المستندية ، المرجع السابق ، ص 50.</w:t>
      </w:r>
    </w:p>
  </w:footnote>
  <w:footnote w:id="67">
    <w:p w:rsidR="006116F1" w:rsidRDefault="006116F1">
      <w:pPr>
        <w:pStyle w:val="Notedebasdepage"/>
      </w:pPr>
      <w:r>
        <w:rPr>
          <w:rStyle w:val="Appelnotedebasdep"/>
        </w:rPr>
        <w:footnoteRef/>
      </w:r>
      <w:r>
        <w:rPr>
          <w:rtl/>
        </w:rPr>
        <w:t xml:space="preserve"> </w:t>
      </w:r>
      <w:r>
        <w:rPr>
          <w:rFonts w:hint="cs"/>
          <w:rtl/>
        </w:rPr>
        <w:t xml:space="preserve">حكيمة </w:t>
      </w:r>
      <w:r w:rsidRPr="006C01D0">
        <w:rPr>
          <w:rFonts w:hint="cs"/>
          <w:sz w:val="24"/>
          <w:szCs w:val="24"/>
          <w:rtl/>
        </w:rPr>
        <w:t>بن شعبان ، المرجع السابق ، ص 249</w:t>
      </w:r>
      <w:r>
        <w:rPr>
          <w:rFonts w:hint="cs"/>
          <w:sz w:val="24"/>
          <w:szCs w:val="24"/>
          <w:rtl/>
        </w:rPr>
        <w:t>.</w:t>
      </w:r>
    </w:p>
  </w:footnote>
  <w:footnote w:id="68">
    <w:p w:rsidR="006116F1" w:rsidRDefault="006116F1" w:rsidP="00D62B0D">
      <w:pPr>
        <w:pStyle w:val="Notedebasdepage"/>
      </w:pPr>
      <w:r>
        <w:rPr>
          <w:rStyle w:val="Appelnotedebasdep"/>
        </w:rPr>
        <w:footnoteRef/>
      </w:r>
      <w:r w:rsidRPr="006C01D0">
        <w:rPr>
          <w:rFonts w:hint="cs"/>
          <w:sz w:val="24"/>
          <w:szCs w:val="24"/>
          <w:rtl/>
        </w:rPr>
        <w:t>المادة 09 من القواعد والأصول الموحدة للاعتمادات المستندية ، المرجع السابق ، ص 35</w:t>
      </w:r>
    </w:p>
  </w:footnote>
  <w:footnote w:id="69">
    <w:p w:rsidR="006116F1" w:rsidRPr="006C01D0" w:rsidRDefault="006116F1" w:rsidP="00D62B0D">
      <w:pPr>
        <w:pStyle w:val="Notedebasdepage"/>
        <w:rPr>
          <w:sz w:val="24"/>
          <w:szCs w:val="24"/>
        </w:rPr>
      </w:pPr>
      <w:r>
        <w:rPr>
          <w:rStyle w:val="Appelnotedebasdep"/>
        </w:rPr>
        <w:footnoteRef/>
      </w:r>
      <w:r w:rsidRPr="00C37AEA">
        <w:rPr>
          <w:rFonts w:hint="cs"/>
          <w:sz w:val="24"/>
          <w:szCs w:val="24"/>
          <w:rtl/>
        </w:rPr>
        <w:t>حسن موسى</w:t>
      </w:r>
      <w:r>
        <w:rPr>
          <w:rFonts w:hint="cs"/>
          <w:sz w:val="24"/>
          <w:szCs w:val="24"/>
          <w:rtl/>
        </w:rPr>
        <w:t xml:space="preserve">طالب </w:t>
      </w:r>
      <w:r w:rsidRPr="006C01D0">
        <w:rPr>
          <w:rFonts w:hint="cs"/>
          <w:sz w:val="24"/>
          <w:szCs w:val="24"/>
          <w:rtl/>
        </w:rPr>
        <w:t>، الأوراق التجارية والعمليات المصرفية ، دار الثقافة ، الأردن ، 2011، ص 249</w:t>
      </w:r>
    </w:p>
  </w:footnote>
  <w:footnote w:id="70">
    <w:p w:rsidR="006116F1" w:rsidRPr="006C01D0" w:rsidRDefault="006116F1" w:rsidP="00D62B0D">
      <w:pPr>
        <w:pStyle w:val="Notedebasdepage"/>
        <w:rPr>
          <w:sz w:val="24"/>
          <w:szCs w:val="24"/>
        </w:rPr>
      </w:pPr>
      <w:r>
        <w:rPr>
          <w:rStyle w:val="Appelnotedebasdep"/>
        </w:rPr>
        <w:footnoteRef/>
      </w:r>
      <w:r w:rsidRPr="006C01D0">
        <w:rPr>
          <w:rFonts w:hint="cs"/>
          <w:sz w:val="24"/>
          <w:szCs w:val="24"/>
          <w:rtl/>
        </w:rPr>
        <w:t>المادة 7 من القواعد والأصول الموحدة للاعتمادات المستندية ، المرجع السابق ، ص 31</w:t>
      </w:r>
    </w:p>
  </w:footnote>
  <w:footnote w:id="71">
    <w:p w:rsidR="006116F1" w:rsidRDefault="006116F1" w:rsidP="00D62B0D">
      <w:pPr>
        <w:pStyle w:val="Notedebasdepage"/>
        <w:rPr>
          <w:lang w:bidi="ar-DZ"/>
        </w:rPr>
      </w:pPr>
      <w:r>
        <w:rPr>
          <w:rStyle w:val="Appelnotedebasdep"/>
        </w:rPr>
        <w:footnoteRef/>
      </w:r>
      <w:r>
        <w:rPr>
          <w:rFonts w:hint="cs"/>
          <w:rtl/>
        </w:rPr>
        <w:t xml:space="preserve">حسين </w:t>
      </w:r>
      <w:r>
        <w:rPr>
          <w:rFonts w:hint="cs"/>
          <w:sz w:val="24"/>
          <w:szCs w:val="24"/>
          <w:rtl/>
          <w:lang w:bidi="ar-DZ"/>
        </w:rPr>
        <w:t>دياب</w:t>
      </w:r>
      <w:r w:rsidRPr="00876B76">
        <w:rPr>
          <w:rFonts w:hint="cs"/>
          <w:sz w:val="24"/>
          <w:szCs w:val="24"/>
          <w:rtl/>
          <w:lang w:bidi="ar-DZ"/>
        </w:rPr>
        <w:t>، المرجع السابق  ، ص َ126</w:t>
      </w:r>
    </w:p>
  </w:footnote>
  <w:footnote w:id="72">
    <w:p w:rsidR="006116F1" w:rsidRDefault="006116F1" w:rsidP="00D62B0D">
      <w:pPr>
        <w:pStyle w:val="Notedebasdepage"/>
        <w:rPr>
          <w:lang w:bidi="ar-DZ"/>
        </w:rPr>
      </w:pPr>
      <w:r>
        <w:rPr>
          <w:rStyle w:val="Appelnotedebasdep"/>
        </w:rPr>
        <w:footnoteRef/>
      </w:r>
      <w:r>
        <w:rPr>
          <w:rFonts w:hint="cs"/>
          <w:rtl/>
        </w:rPr>
        <w:t xml:space="preserve"> علي </w:t>
      </w:r>
      <w:r>
        <w:rPr>
          <w:rFonts w:hint="cs"/>
          <w:sz w:val="24"/>
          <w:szCs w:val="24"/>
          <w:rtl/>
          <w:lang w:bidi="ar-DZ"/>
        </w:rPr>
        <w:t>البارودي</w:t>
      </w:r>
      <w:r w:rsidRPr="00876B76">
        <w:rPr>
          <w:rFonts w:hint="cs"/>
          <w:sz w:val="24"/>
          <w:szCs w:val="24"/>
          <w:rtl/>
          <w:lang w:bidi="ar-DZ"/>
        </w:rPr>
        <w:t xml:space="preserve"> ، المرجع السابق ، ص  530</w:t>
      </w:r>
    </w:p>
  </w:footnote>
  <w:footnote w:id="73">
    <w:p w:rsidR="006116F1" w:rsidRDefault="006116F1" w:rsidP="00C37AEA">
      <w:pPr>
        <w:pStyle w:val="Notedebasdepage"/>
        <w:rPr>
          <w:lang w:bidi="ar-DZ"/>
        </w:rPr>
      </w:pPr>
      <w:r>
        <w:rPr>
          <w:rStyle w:val="Appelnotedebasdep"/>
        </w:rPr>
        <w:footnoteRef/>
      </w:r>
      <w:r w:rsidRPr="00C37AEA">
        <w:rPr>
          <w:rFonts w:hint="cs"/>
          <w:sz w:val="24"/>
          <w:szCs w:val="24"/>
          <w:rtl/>
        </w:rPr>
        <w:t>حسن امل</w:t>
      </w:r>
      <w:r w:rsidRPr="00876B76">
        <w:rPr>
          <w:rFonts w:hint="cs"/>
          <w:sz w:val="24"/>
          <w:szCs w:val="24"/>
          <w:rtl/>
          <w:lang w:bidi="ar-DZ"/>
        </w:rPr>
        <w:t>العامر ،</w:t>
      </w:r>
      <w:r w:rsidRPr="00D83ECA">
        <w:rPr>
          <w:rFonts w:hint="cs"/>
          <w:sz w:val="24"/>
          <w:szCs w:val="24"/>
          <w:rtl/>
          <w:lang w:bidi="ar-DZ"/>
        </w:rPr>
        <w:t xml:space="preserve">دور البنك في الاعتماد المستندي ، رسائل الاعتماد واعتمادات الاعتماد </w:t>
      </w:r>
      <w:r>
        <w:rPr>
          <w:rFonts w:hint="cs"/>
          <w:sz w:val="24"/>
          <w:szCs w:val="24"/>
          <w:rtl/>
          <w:lang w:bidi="ar-DZ"/>
        </w:rPr>
        <w:t>،</w:t>
      </w:r>
      <w:r w:rsidRPr="00876B76">
        <w:rPr>
          <w:rFonts w:hint="cs"/>
          <w:sz w:val="24"/>
          <w:szCs w:val="24"/>
          <w:rtl/>
          <w:lang w:bidi="ar-DZ"/>
        </w:rPr>
        <w:t>المرجع السابق ، ص 127</w:t>
      </w:r>
    </w:p>
  </w:footnote>
  <w:footnote w:id="74">
    <w:p w:rsidR="006116F1" w:rsidRDefault="006116F1" w:rsidP="00D62B0D">
      <w:pPr>
        <w:pStyle w:val="Notedebasdepage"/>
        <w:rPr>
          <w:lang w:bidi="ar-DZ"/>
        </w:rPr>
      </w:pPr>
      <w:r>
        <w:rPr>
          <w:rStyle w:val="Appelnotedebasdep"/>
        </w:rPr>
        <w:footnoteRef/>
      </w:r>
      <w:r>
        <w:rPr>
          <w:rFonts w:hint="cs"/>
          <w:rtl/>
        </w:rPr>
        <w:t xml:space="preserve"> قسوري </w:t>
      </w:r>
      <w:r w:rsidRPr="00876B76">
        <w:rPr>
          <w:rFonts w:hint="cs"/>
          <w:sz w:val="24"/>
          <w:szCs w:val="24"/>
          <w:rtl/>
          <w:lang w:bidi="ar-DZ"/>
        </w:rPr>
        <w:t>فهيمة ،</w:t>
      </w:r>
      <w:r>
        <w:rPr>
          <w:rFonts w:hint="cs"/>
          <w:sz w:val="24"/>
          <w:szCs w:val="24"/>
          <w:rtl/>
          <w:lang w:bidi="ar-DZ"/>
        </w:rPr>
        <w:t xml:space="preserve"> المسؤولية المدنية في الاعتماد المستندي ،</w:t>
      </w:r>
      <w:r w:rsidRPr="00876B76">
        <w:rPr>
          <w:rFonts w:hint="cs"/>
          <w:sz w:val="24"/>
          <w:szCs w:val="24"/>
          <w:rtl/>
          <w:lang w:bidi="ar-DZ"/>
        </w:rPr>
        <w:t xml:space="preserve"> المرجع السابق ، ص 246</w:t>
      </w:r>
    </w:p>
  </w:footnote>
  <w:footnote w:id="75">
    <w:p w:rsidR="006116F1" w:rsidRDefault="006116F1">
      <w:pPr>
        <w:pStyle w:val="Notedebasdepage"/>
        <w:rPr>
          <w:lang w:bidi="ar-DZ"/>
        </w:rPr>
      </w:pPr>
      <w:r>
        <w:rPr>
          <w:rStyle w:val="Appelnotedebasdep"/>
        </w:rPr>
        <w:footnoteRef/>
      </w:r>
      <w:r>
        <w:rPr>
          <w:rFonts w:hint="cs"/>
          <w:rtl/>
          <w:lang w:bidi="ar-DZ"/>
        </w:rPr>
        <w:t xml:space="preserve">علي جمال الدين عوض ، الاعتمادات المستندية ، دراسة القضاء وفقهه المقارن وقواعد 1983 الدولية ، دار النهضة العربية ، القاهرة 1989 ، ص 268 ،270 </w:t>
      </w:r>
    </w:p>
  </w:footnote>
  <w:footnote w:id="76">
    <w:p w:rsidR="006116F1" w:rsidRDefault="006116F1">
      <w:pPr>
        <w:pStyle w:val="Notedebasdepage"/>
        <w:rPr>
          <w:lang w:bidi="ar-DZ"/>
        </w:rPr>
      </w:pPr>
      <w:r>
        <w:rPr>
          <w:rStyle w:val="Appelnotedebasdep"/>
        </w:rPr>
        <w:footnoteRef/>
      </w:r>
      <w:r>
        <w:rPr>
          <w:rFonts w:hint="cs"/>
          <w:rtl/>
          <w:lang w:bidi="ar-DZ"/>
        </w:rPr>
        <w:t>علي جمال الدين عوض ، المرجع السابق ، ص 271</w:t>
      </w:r>
    </w:p>
  </w:footnote>
  <w:footnote w:id="77">
    <w:p w:rsidR="006116F1" w:rsidRDefault="006116F1" w:rsidP="00FF324F">
      <w:pPr>
        <w:pStyle w:val="Notedebasdepage"/>
        <w:rPr>
          <w:lang w:bidi="ar-DZ"/>
        </w:rPr>
      </w:pPr>
      <w:r>
        <w:rPr>
          <w:rStyle w:val="Appelnotedebasdep"/>
        </w:rPr>
        <w:footnoteRef/>
      </w:r>
      <w:r>
        <w:rPr>
          <w:rFonts w:hint="cs"/>
          <w:rtl/>
          <w:lang w:bidi="ar-DZ"/>
        </w:rPr>
        <w:t>اسراء جاسم مهدي ، اعفاء البنوك المتدخلة في الاعتماد المستندي من مسؤولية ، مذكرة ماجستير ، اشراف : د .محمد أبو الهيجاء ، جامعة الشرق الأوسط ، جوان 2020 ، ص  87</w:t>
      </w:r>
    </w:p>
  </w:footnote>
  <w:footnote w:id="78">
    <w:p w:rsidR="006116F1" w:rsidRDefault="006116F1">
      <w:pPr>
        <w:pStyle w:val="Notedebasdepage"/>
        <w:rPr>
          <w:lang w:bidi="ar-DZ"/>
        </w:rPr>
      </w:pPr>
      <w:r>
        <w:rPr>
          <w:rStyle w:val="Appelnotedebasdep"/>
        </w:rPr>
        <w:footnoteRef/>
      </w:r>
      <w:r>
        <w:rPr>
          <w:rFonts w:hint="cs"/>
          <w:rtl/>
          <w:lang w:bidi="ar-DZ"/>
        </w:rPr>
        <w:t>اكرم الابراهيم ، مسؤولية المصرف في الاعتماد المستندي ، دار وائل للنشر ، عمان ، الأردن ، ص 130 .</w:t>
      </w:r>
    </w:p>
  </w:footnote>
  <w:footnote w:id="79">
    <w:p w:rsidR="006116F1" w:rsidRDefault="006116F1">
      <w:pPr>
        <w:pStyle w:val="Notedebasdepage"/>
        <w:rPr>
          <w:lang w:bidi="ar-DZ"/>
        </w:rPr>
      </w:pPr>
      <w:r>
        <w:rPr>
          <w:rStyle w:val="Appelnotedebasdep"/>
        </w:rPr>
        <w:footnoteRef/>
      </w:r>
      <w:r>
        <w:rPr>
          <w:rFonts w:hint="cs"/>
          <w:rtl/>
        </w:rPr>
        <w:t>اكرم إبراهيم ، المرجع السابق ، ص 131.</w:t>
      </w:r>
    </w:p>
  </w:footnote>
  <w:footnote w:id="80">
    <w:p w:rsidR="006116F1" w:rsidRDefault="006116F1">
      <w:pPr>
        <w:pStyle w:val="Notedebasdepage"/>
        <w:rPr>
          <w:lang w:bidi="ar-DZ"/>
        </w:rPr>
      </w:pPr>
      <w:r>
        <w:rPr>
          <w:rStyle w:val="Appelnotedebasdep"/>
        </w:rPr>
        <w:footnoteRef/>
      </w:r>
      <w:r>
        <w:rPr>
          <w:rFonts w:hint="cs"/>
          <w:rtl/>
          <w:lang w:bidi="ar-DZ"/>
        </w:rPr>
        <w:t>اسراء جاسم مهدي ، المرجع السابق ، ص 96</w:t>
      </w:r>
    </w:p>
  </w:footnote>
  <w:footnote w:id="81">
    <w:p w:rsidR="006116F1" w:rsidRDefault="006116F1">
      <w:pPr>
        <w:pStyle w:val="Notedebasdepage"/>
        <w:rPr>
          <w:lang w:bidi="ar-DZ"/>
        </w:rPr>
      </w:pPr>
      <w:r>
        <w:rPr>
          <w:rStyle w:val="Appelnotedebasdep"/>
        </w:rPr>
        <w:footnoteRef/>
      </w:r>
      <w:r>
        <w:rPr>
          <w:rFonts w:hint="cs"/>
          <w:rtl/>
          <w:lang w:bidi="ar-DZ"/>
        </w:rPr>
        <w:t>اسرا جاسم المهدي ، المرجع السابق ، ص 97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b/>
        <w:bCs/>
        <w:rtl/>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6116F1" w:rsidRDefault="008424B4" w:rsidP="00205D69">
        <w:pPr>
          <w:pStyle w:val="En-tte"/>
          <w:pBdr>
            <w:bottom w:val="thickThinSmallGap" w:sz="24" w:space="9" w:color="622423" w:themeColor="accent2" w:themeShade="7F"/>
          </w:pBdr>
          <w:jc w:val="left"/>
          <w:rPr>
            <w:rFonts w:asciiTheme="majorHAnsi" w:eastAsiaTheme="majorEastAsia" w:hAnsiTheme="majorHAnsi" w:cstheme="majorBidi"/>
          </w:rPr>
        </w:pPr>
        <w:r>
          <w:rPr>
            <w:rFonts w:asciiTheme="majorHAnsi" w:eastAsiaTheme="majorEastAsia" w:hAnsiTheme="majorHAnsi" w:cstheme="majorBidi"/>
            <w:b/>
            <w:bCs/>
            <w:rtl/>
            <w:lang w:val="en-GB"/>
          </w:rPr>
          <w:t>الملخص</w:t>
        </w:r>
      </w:p>
    </w:sdtContent>
  </w:sdt>
  <w:p w:rsidR="006116F1" w:rsidRDefault="006116F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Default="006116F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Pr="00CA6216" w:rsidRDefault="006116F1" w:rsidP="00F531F2">
    <w:pPr>
      <w:pStyle w:val="En-tte"/>
      <w:pBdr>
        <w:bottom w:val="thickThinSmallGap" w:sz="24" w:space="1" w:color="622423" w:themeColor="accent2" w:themeShade="7F"/>
      </w:pBdr>
      <w:jc w:val="left"/>
      <w:rPr>
        <w:rFonts w:asciiTheme="majorHAnsi" w:eastAsiaTheme="majorEastAsia" w:hAnsiTheme="majorHAnsi" w:cstheme="majorBidi"/>
        <w:b/>
        <w:bCs/>
        <w:sz w:val="28"/>
        <w:szCs w:val="28"/>
        <w:rtl/>
        <w:lang w:bidi="ar-DZ"/>
      </w:rPr>
    </w:pPr>
    <w:r w:rsidRPr="00DB266F">
      <w:rPr>
        <w:rFonts w:asciiTheme="majorHAnsi" w:eastAsiaTheme="majorEastAsia" w:hAnsiTheme="majorHAnsi" w:cstheme="majorBidi" w:hint="cs"/>
        <w:b/>
        <w:bCs/>
        <w:rtl/>
      </w:rPr>
      <w:t xml:space="preserve">الفصل الأول        </w:t>
    </w:r>
    <w:r>
      <w:rPr>
        <w:rFonts w:asciiTheme="majorHAnsi" w:eastAsiaTheme="majorEastAsia" w:hAnsiTheme="majorHAnsi" w:cstheme="majorBidi" w:hint="cs"/>
        <w:b/>
        <w:bCs/>
        <w:rtl/>
      </w:rPr>
      <w:t xml:space="preserve">          </w:t>
    </w:r>
    <w:r w:rsidRPr="00DB266F">
      <w:rPr>
        <w:rFonts w:asciiTheme="majorHAnsi" w:eastAsiaTheme="majorEastAsia" w:hAnsiTheme="majorHAnsi" w:cstheme="majorBidi" w:hint="cs"/>
        <w:b/>
        <w:bCs/>
        <w:rtl/>
      </w:rPr>
      <w:t xml:space="preserve"> </w:t>
    </w:r>
    <w:r>
      <w:rPr>
        <w:rFonts w:asciiTheme="majorHAnsi" w:eastAsiaTheme="majorEastAsia" w:hAnsiTheme="majorHAnsi" w:cstheme="majorBidi"/>
        <w:b/>
        <w:bCs/>
      </w:rPr>
      <w:t xml:space="preserve">  </w:t>
    </w:r>
    <w:r w:rsidRPr="00DB266F">
      <w:rPr>
        <w:rFonts w:asciiTheme="majorHAnsi" w:eastAsiaTheme="majorEastAsia" w:hAnsiTheme="majorHAnsi" w:cstheme="majorBidi" w:hint="cs"/>
        <w:b/>
        <w:bCs/>
        <w:rtl/>
      </w:rPr>
      <w:t xml:space="preserve">  </w:t>
    </w:r>
    <w:r>
      <w:rPr>
        <w:rFonts w:asciiTheme="majorHAnsi" w:eastAsiaTheme="majorEastAsia" w:hAnsiTheme="majorHAnsi" w:cstheme="majorBidi" w:hint="cs"/>
        <w:b/>
        <w:bCs/>
        <w:rtl/>
      </w:rPr>
      <w:t xml:space="preserve">   </w:t>
    </w:r>
    <w:r w:rsidRPr="00DB266F">
      <w:rPr>
        <w:rFonts w:asciiTheme="majorHAnsi" w:eastAsiaTheme="majorEastAsia" w:hAnsiTheme="majorHAnsi" w:cstheme="majorBidi" w:hint="cs"/>
        <w:b/>
        <w:bCs/>
        <w:rtl/>
      </w:rPr>
      <w:t xml:space="preserve"> </w:t>
    </w:r>
    <w:r w:rsidRPr="00CA6216">
      <w:rPr>
        <w:rFonts w:hint="cs"/>
        <w:b/>
        <w:bCs/>
        <w:rtl/>
        <w:lang w:bidi="ar-DZ"/>
      </w:rPr>
      <w:t>أطراف</w:t>
    </w:r>
    <w:r w:rsidRPr="00CA6216">
      <w:rPr>
        <w:b/>
        <w:bCs/>
        <w:lang w:bidi="ar-DZ"/>
      </w:rPr>
      <w:t xml:space="preserve"> </w:t>
    </w:r>
    <w:r w:rsidRPr="00CA6216">
      <w:rPr>
        <w:rFonts w:hint="cs"/>
        <w:b/>
        <w:bCs/>
        <w:rtl/>
        <w:lang w:bidi="ar-DZ"/>
      </w:rPr>
      <w:t>الالتزام التعاقدي في الاعتماد المستندي</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Pr="001C494C" w:rsidRDefault="006116F1" w:rsidP="001C494C">
    <w:pPr>
      <w:pStyle w:val="En-tte"/>
      <w:rPr>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Default="006116F1" w:rsidP="00DB266F">
    <w:pPr>
      <w:pStyle w:val="En-tte"/>
      <w:pBdr>
        <w:bottom w:val="thickThinSmallGap" w:sz="24" w:space="0" w:color="622423" w:themeColor="accent2" w:themeShade="7F"/>
      </w:pBdr>
      <w:jc w:val="left"/>
      <w:rPr>
        <w:rFonts w:asciiTheme="majorHAnsi" w:eastAsiaTheme="majorEastAsia" w:hAnsiTheme="majorHAnsi" w:cstheme="majorBidi"/>
        <w:b/>
        <w:bCs/>
        <w:rtl/>
        <w:lang w:bidi="ar-DZ"/>
      </w:rPr>
    </w:pPr>
    <w:r>
      <w:rPr>
        <w:rFonts w:asciiTheme="majorHAnsi" w:eastAsiaTheme="majorEastAsia" w:hAnsiTheme="majorHAnsi" w:cstheme="majorBidi" w:hint="cs"/>
        <w:b/>
        <w:bCs/>
        <w:rtl/>
        <w:lang w:bidi="ar-DZ"/>
      </w:rPr>
      <w:t xml:space="preserve">الفصل الثاني                مسؤولية أطراف الإلتزام التعاقدي في </w:t>
    </w:r>
    <w:r>
      <w:rPr>
        <w:rFonts w:asciiTheme="majorHAnsi" w:eastAsiaTheme="majorEastAsia" w:hAnsiTheme="majorHAnsi" w:cstheme="majorBidi" w:hint="eastAsia"/>
        <w:b/>
        <w:bCs/>
        <w:rtl/>
        <w:lang w:bidi="ar-DZ"/>
      </w:rPr>
      <w:t>الاعتماد</w:t>
    </w:r>
    <w:r>
      <w:rPr>
        <w:rFonts w:asciiTheme="majorHAnsi" w:eastAsiaTheme="majorEastAsia" w:hAnsiTheme="majorHAnsi" w:cstheme="majorBidi" w:hint="cs"/>
        <w:b/>
        <w:bCs/>
        <w:rtl/>
        <w:lang w:bidi="ar-DZ"/>
      </w:rPr>
      <w:t xml:space="preserve"> المستندي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Pr="009420C1" w:rsidRDefault="006116F1" w:rsidP="009420C1">
    <w:pPr>
      <w:pStyle w:val="En-tte"/>
      <w:rPr>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Pr="009420C1" w:rsidRDefault="006116F1" w:rsidP="009420C1">
    <w:pPr>
      <w:pStyle w:val="En-tte"/>
      <w:rPr>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6F1" w:rsidRPr="009420C1" w:rsidRDefault="006116F1" w:rsidP="009420C1">
    <w:pPr>
      <w:pStyle w:val="En-tte"/>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DA62F6"/>
    <w:multiLevelType w:val="hybridMultilevel"/>
    <w:tmpl w:val="C3FE7AEE"/>
    <w:lvl w:ilvl="0" w:tplc="7A0CAC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0D5711B"/>
    <w:multiLevelType w:val="hybridMultilevel"/>
    <w:tmpl w:val="862A6B52"/>
    <w:lvl w:ilvl="0" w:tplc="ACDE5C8A">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E4D05E5"/>
    <w:multiLevelType w:val="hybridMultilevel"/>
    <w:tmpl w:val="F4CE480C"/>
    <w:lvl w:ilvl="0" w:tplc="11E28F60">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61A4E4F"/>
    <w:multiLevelType w:val="hybridMultilevel"/>
    <w:tmpl w:val="5FDCE754"/>
    <w:lvl w:ilvl="0" w:tplc="E0EE87C6">
      <w:numFmt w:val="bullet"/>
      <w:lvlText w:val=""/>
      <w:lvlJc w:val="left"/>
      <w:pPr>
        <w:ind w:left="1215" w:hanging="360"/>
      </w:pPr>
      <w:rPr>
        <w:rFonts w:ascii="Wingdings" w:eastAsiaTheme="minorEastAsia" w:hAnsi="Wingdings" w:cs="Simplified Arabic" w:hint="default"/>
      </w:rPr>
    </w:lvl>
    <w:lvl w:ilvl="1" w:tplc="040C0003" w:tentative="1">
      <w:start w:val="1"/>
      <w:numFmt w:val="bullet"/>
      <w:lvlText w:val="o"/>
      <w:lvlJc w:val="left"/>
      <w:pPr>
        <w:ind w:left="1935" w:hanging="360"/>
      </w:pPr>
      <w:rPr>
        <w:rFonts w:ascii="Courier New" w:hAnsi="Courier New" w:cs="Courier New" w:hint="default"/>
      </w:rPr>
    </w:lvl>
    <w:lvl w:ilvl="2" w:tplc="040C0005" w:tentative="1">
      <w:start w:val="1"/>
      <w:numFmt w:val="bullet"/>
      <w:lvlText w:val=""/>
      <w:lvlJc w:val="left"/>
      <w:pPr>
        <w:ind w:left="2655" w:hanging="360"/>
      </w:pPr>
      <w:rPr>
        <w:rFonts w:ascii="Wingdings" w:hAnsi="Wingdings" w:hint="default"/>
      </w:rPr>
    </w:lvl>
    <w:lvl w:ilvl="3" w:tplc="040C0001" w:tentative="1">
      <w:start w:val="1"/>
      <w:numFmt w:val="bullet"/>
      <w:lvlText w:val=""/>
      <w:lvlJc w:val="left"/>
      <w:pPr>
        <w:ind w:left="3375" w:hanging="360"/>
      </w:pPr>
      <w:rPr>
        <w:rFonts w:ascii="Symbol" w:hAnsi="Symbol" w:hint="default"/>
      </w:rPr>
    </w:lvl>
    <w:lvl w:ilvl="4" w:tplc="040C0003" w:tentative="1">
      <w:start w:val="1"/>
      <w:numFmt w:val="bullet"/>
      <w:lvlText w:val="o"/>
      <w:lvlJc w:val="left"/>
      <w:pPr>
        <w:ind w:left="4095" w:hanging="360"/>
      </w:pPr>
      <w:rPr>
        <w:rFonts w:ascii="Courier New" w:hAnsi="Courier New" w:cs="Courier New" w:hint="default"/>
      </w:rPr>
    </w:lvl>
    <w:lvl w:ilvl="5" w:tplc="040C0005" w:tentative="1">
      <w:start w:val="1"/>
      <w:numFmt w:val="bullet"/>
      <w:lvlText w:val=""/>
      <w:lvlJc w:val="left"/>
      <w:pPr>
        <w:ind w:left="4815" w:hanging="360"/>
      </w:pPr>
      <w:rPr>
        <w:rFonts w:ascii="Wingdings" w:hAnsi="Wingdings" w:hint="default"/>
      </w:rPr>
    </w:lvl>
    <w:lvl w:ilvl="6" w:tplc="040C0001" w:tentative="1">
      <w:start w:val="1"/>
      <w:numFmt w:val="bullet"/>
      <w:lvlText w:val=""/>
      <w:lvlJc w:val="left"/>
      <w:pPr>
        <w:ind w:left="5535" w:hanging="360"/>
      </w:pPr>
      <w:rPr>
        <w:rFonts w:ascii="Symbol" w:hAnsi="Symbol" w:hint="default"/>
      </w:rPr>
    </w:lvl>
    <w:lvl w:ilvl="7" w:tplc="040C0003" w:tentative="1">
      <w:start w:val="1"/>
      <w:numFmt w:val="bullet"/>
      <w:lvlText w:val="o"/>
      <w:lvlJc w:val="left"/>
      <w:pPr>
        <w:ind w:left="6255" w:hanging="360"/>
      </w:pPr>
      <w:rPr>
        <w:rFonts w:ascii="Courier New" w:hAnsi="Courier New" w:cs="Courier New" w:hint="default"/>
      </w:rPr>
    </w:lvl>
    <w:lvl w:ilvl="8" w:tplc="040C0005" w:tentative="1">
      <w:start w:val="1"/>
      <w:numFmt w:val="bullet"/>
      <w:lvlText w:val=""/>
      <w:lvlJc w:val="left"/>
      <w:pPr>
        <w:ind w:left="6975" w:hanging="360"/>
      </w:pPr>
      <w:rPr>
        <w:rFonts w:ascii="Wingdings" w:hAnsi="Wingdings" w:hint="default"/>
      </w:rPr>
    </w:lvl>
  </w:abstractNum>
  <w:abstractNum w:abstractNumId="4">
    <w:nsid w:val="38177943"/>
    <w:multiLevelType w:val="hybridMultilevel"/>
    <w:tmpl w:val="BC7C56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57B4307"/>
    <w:multiLevelType w:val="hybridMultilevel"/>
    <w:tmpl w:val="E0C69540"/>
    <w:lvl w:ilvl="0" w:tplc="92041C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B4C2F22"/>
    <w:multiLevelType w:val="hybridMultilevel"/>
    <w:tmpl w:val="B8A2C874"/>
    <w:lvl w:ilvl="0" w:tplc="5EDC8EE6">
      <w:start w:val="1"/>
      <w:numFmt w:val="decimal"/>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E123322"/>
    <w:multiLevelType w:val="hybridMultilevel"/>
    <w:tmpl w:val="0094AFF6"/>
    <w:lvl w:ilvl="0" w:tplc="969C709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46E254E"/>
    <w:multiLevelType w:val="hybridMultilevel"/>
    <w:tmpl w:val="9DC4FE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A9C2309"/>
    <w:multiLevelType w:val="hybridMultilevel"/>
    <w:tmpl w:val="B2422B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B642069"/>
    <w:multiLevelType w:val="hybridMultilevel"/>
    <w:tmpl w:val="55484094"/>
    <w:lvl w:ilvl="0" w:tplc="FE303F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2F43EBB"/>
    <w:multiLevelType w:val="hybridMultilevel"/>
    <w:tmpl w:val="8D9289B2"/>
    <w:lvl w:ilvl="0" w:tplc="040C0001">
      <w:start w:val="1"/>
      <w:numFmt w:val="bullet"/>
      <w:lvlText w:val=""/>
      <w:lvlJc w:val="left"/>
      <w:pPr>
        <w:ind w:left="1177" w:hanging="360"/>
      </w:pPr>
      <w:rPr>
        <w:rFonts w:ascii="Symbol" w:hAnsi="Symbol" w:hint="default"/>
      </w:rPr>
    </w:lvl>
    <w:lvl w:ilvl="1" w:tplc="040C0003" w:tentative="1">
      <w:start w:val="1"/>
      <w:numFmt w:val="bullet"/>
      <w:lvlText w:val="o"/>
      <w:lvlJc w:val="left"/>
      <w:pPr>
        <w:ind w:left="1897" w:hanging="360"/>
      </w:pPr>
      <w:rPr>
        <w:rFonts w:ascii="Courier New" w:hAnsi="Courier New" w:cs="Courier New" w:hint="default"/>
      </w:rPr>
    </w:lvl>
    <w:lvl w:ilvl="2" w:tplc="040C0005" w:tentative="1">
      <w:start w:val="1"/>
      <w:numFmt w:val="bullet"/>
      <w:lvlText w:val=""/>
      <w:lvlJc w:val="left"/>
      <w:pPr>
        <w:ind w:left="2617" w:hanging="360"/>
      </w:pPr>
      <w:rPr>
        <w:rFonts w:ascii="Wingdings" w:hAnsi="Wingdings" w:hint="default"/>
      </w:rPr>
    </w:lvl>
    <w:lvl w:ilvl="3" w:tplc="040C0001" w:tentative="1">
      <w:start w:val="1"/>
      <w:numFmt w:val="bullet"/>
      <w:lvlText w:val=""/>
      <w:lvlJc w:val="left"/>
      <w:pPr>
        <w:ind w:left="3337" w:hanging="360"/>
      </w:pPr>
      <w:rPr>
        <w:rFonts w:ascii="Symbol" w:hAnsi="Symbol" w:hint="default"/>
      </w:rPr>
    </w:lvl>
    <w:lvl w:ilvl="4" w:tplc="040C0003" w:tentative="1">
      <w:start w:val="1"/>
      <w:numFmt w:val="bullet"/>
      <w:lvlText w:val="o"/>
      <w:lvlJc w:val="left"/>
      <w:pPr>
        <w:ind w:left="4057" w:hanging="360"/>
      </w:pPr>
      <w:rPr>
        <w:rFonts w:ascii="Courier New" w:hAnsi="Courier New" w:cs="Courier New" w:hint="default"/>
      </w:rPr>
    </w:lvl>
    <w:lvl w:ilvl="5" w:tplc="040C0005" w:tentative="1">
      <w:start w:val="1"/>
      <w:numFmt w:val="bullet"/>
      <w:lvlText w:val=""/>
      <w:lvlJc w:val="left"/>
      <w:pPr>
        <w:ind w:left="4777" w:hanging="360"/>
      </w:pPr>
      <w:rPr>
        <w:rFonts w:ascii="Wingdings" w:hAnsi="Wingdings" w:hint="default"/>
      </w:rPr>
    </w:lvl>
    <w:lvl w:ilvl="6" w:tplc="040C0001" w:tentative="1">
      <w:start w:val="1"/>
      <w:numFmt w:val="bullet"/>
      <w:lvlText w:val=""/>
      <w:lvlJc w:val="left"/>
      <w:pPr>
        <w:ind w:left="5497" w:hanging="360"/>
      </w:pPr>
      <w:rPr>
        <w:rFonts w:ascii="Symbol" w:hAnsi="Symbol" w:hint="default"/>
      </w:rPr>
    </w:lvl>
    <w:lvl w:ilvl="7" w:tplc="040C0003" w:tentative="1">
      <w:start w:val="1"/>
      <w:numFmt w:val="bullet"/>
      <w:lvlText w:val="o"/>
      <w:lvlJc w:val="left"/>
      <w:pPr>
        <w:ind w:left="6217" w:hanging="360"/>
      </w:pPr>
      <w:rPr>
        <w:rFonts w:ascii="Courier New" w:hAnsi="Courier New" w:cs="Courier New" w:hint="default"/>
      </w:rPr>
    </w:lvl>
    <w:lvl w:ilvl="8" w:tplc="040C0005" w:tentative="1">
      <w:start w:val="1"/>
      <w:numFmt w:val="bullet"/>
      <w:lvlText w:val=""/>
      <w:lvlJc w:val="left"/>
      <w:pPr>
        <w:ind w:left="6937" w:hanging="360"/>
      </w:pPr>
      <w:rPr>
        <w:rFonts w:ascii="Wingdings" w:hAnsi="Wingdings" w:hint="default"/>
      </w:rPr>
    </w:lvl>
  </w:abstractNum>
  <w:abstractNum w:abstractNumId="12">
    <w:nsid w:val="7A560A2F"/>
    <w:multiLevelType w:val="hybridMultilevel"/>
    <w:tmpl w:val="CCC65E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9"/>
  </w:num>
  <w:num w:numId="4">
    <w:abstractNumId w:val="4"/>
  </w:num>
  <w:num w:numId="5">
    <w:abstractNumId w:val="8"/>
  </w:num>
  <w:num w:numId="6">
    <w:abstractNumId w:val="11"/>
  </w:num>
  <w:num w:numId="7">
    <w:abstractNumId w:val="6"/>
  </w:num>
  <w:num w:numId="8">
    <w:abstractNumId w:val="1"/>
  </w:num>
  <w:num w:numId="9">
    <w:abstractNumId w:val="5"/>
  </w:num>
  <w:num w:numId="10">
    <w:abstractNumId w:val="0"/>
  </w:num>
  <w:num w:numId="11">
    <w:abstractNumId w:val="7"/>
  </w:num>
  <w:num w:numId="12">
    <w:abstractNumId w:val="10"/>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08"/>
  <w:hyphenationZone w:val="425"/>
  <w:drawingGridHorizontalSpacing w:val="160"/>
  <w:displayHorizontalDrawingGridEvery w:val="2"/>
  <w:characterSpacingControl w:val="doNotCompress"/>
  <w:hdrShapeDefaults>
    <o:shapedefaults v:ext="edit" spidmax="29698"/>
  </w:hdrShapeDefaults>
  <w:footnotePr>
    <w:numRestart w:val="eachPage"/>
    <w:footnote w:id="0"/>
    <w:footnote w:id="1"/>
  </w:footnotePr>
  <w:endnotePr>
    <w:endnote w:id="0"/>
    <w:endnote w:id="1"/>
  </w:endnotePr>
  <w:compat>
    <w:useFELayout/>
  </w:compat>
  <w:rsids>
    <w:rsidRoot w:val="004C4DD1"/>
    <w:rsid w:val="00005662"/>
    <w:rsid w:val="0002241C"/>
    <w:rsid w:val="00022CBF"/>
    <w:rsid w:val="000231AB"/>
    <w:rsid w:val="00024796"/>
    <w:rsid w:val="00025E6F"/>
    <w:rsid w:val="00034061"/>
    <w:rsid w:val="00035DE9"/>
    <w:rsid w:val="000426C0"/>
    <w:rsid w:val="00043B1E"/>
    <w:rsid w:val="000461AB"/>
    <w:rsid w:val="00047092"/>
    <w:rsid w:val="00054BD3"/>
    <w:rsid w:val="00056559"/>
    <w:rsid w:val="00064D37"/>
    <w:rsid w:val="00077E43"/>
    <w:rsid w:val="00080070"/>
    <w:rsid w:val="00086849"/>
    <w:rsid w:val="00086EC0"/>
    <w:rsid w:val="00086FC8"/>
    <w:rsid w:val="00095A60"/>
    <w:rsid w:val="00097080"/>
    <w:rsid w:val="000B060B"/>
    <w:rsid w:val="000B0973"/>
    <w:rsid w:val="000B3E7C"/>
    <w:rsid w:val="000B4425"/>
    <w:rsid w:val="000B5808"/>
    <w:rsid w:val="000B65FA"/>
    <w:rsid w:val="000B70E8"/>
    <w:rsid w:val="000C4EBB"/>
    <w:rsid w:val="000C763B"/>
    <w:rsid w:val="000D189F"/>
    <w:rsid w:val="000D2F28"/>
    <w:rsid w:val="000D6675"/>
    <w:rsid w:val="000E3AE0"/>
    <w:rsid w:val="000E3E67"/>
    <w:rsid w:val="000E69D0"/>
    <w:rsid w:val="000E7407"/>
    <w:rsid w:val="000E7EA1"/>
    <w:rsid w:val="000F1D75"/>
    <w:rsid w:val="000F2554"/>
    <w:rsid w:val="000F4AE9"/>
    <w:rsid w:val="000F5F67"/>
    <w:rsid w:val="000F66D5"/>
    <w:rsid w:val="001003D3"/>
    <w:rsid w:val="00106302"/>
    <w:rsid w:val="00126640"/>
    <w:rsid w:val="001308B0"/>
    <w:rsid w:val="001421D1"/>
    <w:rsid w:val="001447B2"/>
    <w:rsid w:val="00144DC6"/>
    <w:rsid w:val="001508FE"/>
    <w:rsid w:val="00155C09"/>
    <w:rsid w:val="00160AE0"/>
    <w:rsid w:val="00173676"/>
    <w:rsid w:val="00176C9A"/>
    <w:rsid w:val="001770C1"/>
    <w:rsid w:val="00177807"/>
    <w:rsid w:val="001836A5"/>
    <w:rsid w:val="0018474E"/>
    <w:rsid w:val="00187D4F"/>
    <w:rsid w:val="00190752"/>
    <w:rsid w:val="0019095C"/>
    <w:rsid w:val="001A32F4"/>
    <w:rsid w:val="001B0E91"/>
    <w:rsid w:val="001B1467"/>
    <w:rsid w:val="001B1B96"/>
    <w:rsid w:val="001B3BE2"/>
    <w:rsid w:val="001C1CCE"/>
    <w:rsid w:val="001C2FED"/>
    <w:rsid w:val="001C494C"/>
    <w:rsid w:val="001C540C"/>
    <w:rsid w:val="001C6F69"/>
    <w:rsid w:val="001C7B33"/>
    <w:rsid w:val="001C7F3A"/>
    <w:rsid w:val="001D7F85"/>
    <w:rsid w:val="001E4A5B"/>
    <w:rsid w:val="001E5F7C"/>
    <w:rsid w:val="001F09FA"/>
    <w:rsid w:val="001F54BE"/>
    <w:rsid w:val="002018B6"/>
    <w:rsid w:val="0020335D"/>
    <w:rsid w:val="00205AE9"/>
    <w:rsid w:val="00205D69"/>
    <w:rsid w:val="00211320"/>
    <w:rsid w:val="00211D0E"/>
    <w:rsid w:val="00215E87"/>
    <w:rsid w:val="00216D12"/>
    <w:rsid w:val="00216E94"/>
    <w:rsid w:val="0022297E"/>
    <w:rsid w:val="002258C2"/>
    <w:rsid w:val="00227BA4"/>
    <w:rsid w:val="002321E0"/>
    <w:rsid w:val="002336B0"/>
    <w:rsid w:val="002362B0"/>
    <w:rsid w:val="002375C9"/>
    <w:rsid w:val="0024370B"/>
    <w:rsid w:val="00246843"/>
    <w:rsid w:val="002475C4"/>
    <w:rsid w:val="002475F6"/>
    <w:rsid w:val="0025023C"/>
    <w:rsid w:val="00254545"/>
    <w:rsid w:val="0025789D"/>
    <w:rsid w:val="00262678"/>
    <w:rsid w:val="00262805"/>
    <w:rsid w:val="002648A3"/>
    <w:rsid w:val="00265072"/>
    <w:rsid w:val="00265F2E"/>
    <w:rsid w:val="00277BEA"/>
    <w:rsid w:val="0028004B"/>
    <w:rsid w:val="00281268"/>
    <w:rsid w:val="00283DE7"/>
    <w:rsid w:val="002854A5"/>
    <w:rsid w:val="00290568"/>
    <w:rsid w:val="00291198"/>
    <w:rsid w:val="00291735"/>
    <w:rsid w:val="00291FFE"/>
    <w:rsid w:val="002922C8"/>
    <w:rsid w:val="002A3ADB"/>
    <w:rsid w:val="002A687F"/>
    <w:rsid w:val="002A6D06"/>
    <w:rsid w:val="002A70D0"/>
    <w:rsid w:val="002B3B25"/>
    <w:rsid w:val="002B6E37"/>
    <w:rsid w:val="002C0FBC"/>
    <w:rsid w:val="002C2A0E"/>
    <w:rsid w:val="002C760F"/>
    <w:rsid w:val="002D4263"/>
    <w:rsid w:val="002D49B1"/>
    <w:rsid w:val="002D4C35"/>
    <w:rsid w:val="002D7648"/>
    <w:rsid w:val="002E2327"/>
    <w:rsid w:val="002E26EE"/>
    <w:rsid w:val="002E4807"/>
    <w:rsid w:val="002E664F"/>
    <w:rsid w:val="002F1591"/>
    <w:rsid w:val="002F2EA7"/>
    <w:rsid w:val="002F359F"/>
    <w:rsid w:val="002F3605"/>
    <w:rsid w:val="00301D71"/>
    <w:rsid w:val="00305CD7"/>
    <w:rsid w:val="0030684F"/>
    <w:rsid w:val="00307636"/>
    <w:rsid w:val="003129AA"/>
    <w:rsid w:val="0031378C"/>
    <w:rsid w:val="00325200"/>
    <w:rsid w:val="003259CF"/>
    <w:rsid w:val="00334032"/>
    <w:rsid w:val="003367F7"/>
    <w:rsid w:val="00340423"/>
    <w:rsid w:val="00344361"/>
    <w:rsid w:val="0034526E"/>
    <w:rsid w:val="00346D8D"/>
    <w:rsid w:val="00356FA7"/>
    <w:rsid w:val="003570FC"/>
    <w:rsid w:val="00357412"/>
    <w:rsid w:val="0036005D"/>
    <w:rsid w:val="00361C12"/>
    <w:rsid w:val="0036363B"/>
    <w:rsid w:val="00363D07"/>
    <w:rsid w:val="00365BAC"/>
    <w:rsid w:val="0036616E"/>
    <w:rsid w:val="00371425"/>
    <w:rsid w:val="00373AAE"/>
    <w:rsid w:val="003770B1"/>
    <w:rsid w:val="00380769"/>
    <w:rsid w:val="00382976"/>
    <w:rsid w:val="003833AE"/>
    <w:rsid w:val="00392A27"/>
    <w:rsid w:val="0039303C"/>
    <w:rsid w:val="00393262"/>
    <w:rsid w:val="00394303"/>
    <w:rsid w:val="003A15B8"/>
    <w:rsid w:val="003A35CC"/>
    <w:rsid w:val="003A4138"/>
    <w:rsid w:val="003A75A8"/>
    <w:rsid w:val="003B2C8B"/>
    <w:rsid w:val="003B386B"/>
    <w:rsid w:val="003B5E9D"/>
    <w:rsid w:val="003C1360"/>
    <w:rsid w:val="003D0267"/>
    <w:rsid w:val="003D51C8"/>
    <w:rsid w:val="003E2742"/>
    <w:rsid w:val="003F62EF"/>
    <w:rsid w:val="003F6BD5"/>
    <w:rsid w:val="00403B84"/>
    <w:rsid w:val="00410806"/>
    <w:rsid w:val="004110A4"/>
    <w:rsid w:val="004133EE"/>
    <w:rsid w:val="00422B22"/>
    <w:rsid w:val="00425447"/>
    <w:rsid w:val="004276B8"/>
    <w:rsid w:val="0043503B"/>
    <w:rsid w:val="0044578F"/>
    <w:rsid w:val="0045081D"/>
    <w:rsid w:val="00453E77"/>
    <w:rsid w:val="004609CE"/>
    <w:rsid w:val="0046343E"/>
    <w:rsid w:val="004763A6"/>
    <w:rsid w:val="004763C6"/>
    <w:rsid w:val="00476551"/>
    <w:rsid w:val="00485911"/>
    <w:rsid w:val="0048675D"/>
    <w:rsid w:val="00486BAE"/>
    <w:rsid w:val="00487019"/>
    <w:rsid w:val="004878F8"/>
    <w:rsid w:val="004916A6"/>
    <w:rsid w:val="0049290A"/>
    <w:rsid w:val="00495BDD"/>
    <w:rsid w:val="0049773A"/>
    <w:rsid w:val="004A1A0E"/>
    <w:rsid w:val="004A3F48"/>
    <w:rsid w:val="004A40C0"/>
    <w:rsid w:val="004B13FE"/>
    <w:rsid w:val="004B2654"/>
    <w:rsid w:val="004B35D7"/>
    <w:rsid w:val="004B4E66"/>
    <w:rsid w:val="004C4DD1"/>
    <w:rsid w:val="004C5CBC"/>
    <w:rsid w:val="004D45F3"/>
    <w:rsid w:val="004D6714"/>
    <w:rsid w:val="004D74E0"/>
    <w:rsid w:val="004E1B04"/>
    <w:rsid w:val="004F1183"/>
    <w:rsid w:val="004F15E0"/>
    <w:rsid w:val="004F260B"/>
    <w:rsid w:val="004F45A6"/>
    <w:rsid w:val="004F5AC6"/>
    <w:rsid w:val="00502E42"/>
    <w:rsid w:val="00506347"/>
    <w:rsid w:val="00512CB0"/>
    <w:rsid w:val="00515FC3"/>
    <w:rsid w:val="00533897"/>
    <w:rsid w:val="00537C08"/>
    <w:rsid w:val="00546AD6"/>
    <w:rsid w:val="00554B4C"/>
    <w:rsid w:val="005632C2"/>
    <w:rsid w:val="00571BD6"/>
    <w:rsid w:val="00572475"/>
    <w:rsid w:val="005735F3"/>
    <w:rsid w:val="0057564A"/>
    <w:rsid w:val="0057656C"/>
    <w:rsid w:val="0058359F"/>
    <w:rsid w:val="0058740E"/>
    <w:rsid w:val="005967BC"/>
    <w:rsid w:val="005A046E"/>
    <w:rsid w:val="005C7336"/>
    <w:rsid w:val="005D12C6"/>
    <w:rsid w:val="005D1359"/>
    <w:rsid w:val="005D2445"/>
    <w:rsid w:val="005D4462"/>
    <w:rsid w:val="005D7F95"/>
    <w:rsid w:val="005E16EA"/>
    <w:rsid w:val="005E539B"/>
    <w:rsid w:val="005E7259"/>
    <w:rsid w:val="005F69EF"/>
    <w:rsid w:val="005F793F"/>
    <w:rsid w:val="0060084A"/>
    <w:rsid w:val="006023C2"/>
    <w:rsid w:val="00610C26"/>
    <w:rsid w:val="006111D0"/>
    <w:rsid w:val="006116F1"/>
    <w:rsid w:val="006117D5"/>
    <w:rsid w:val="00613657"/>
    <w:rsid w:val="00614025"/>
    <w:rsid w:val="006222AF"/>
    <w:rsid w:val="006235EE"/>
    <w:rsid w:val="00626FDE"/>
    <w:rsid w:val="00633557"/>
    <w:rsid w:val="00633F47"/>
    <w:rsid w:val="00643312"/>
    <w:rsid w:val="00665B62"/>
    <w:rsid w:val="0067110D"/>
    <w:rsid w:val="00671B84"/>
    <w:rsid w:val="00675D16"/>
    <w:rsid w:val="00677C08"/>
    <w:rsid w:val="0068238D"/>
    <w:rsid w:val="00684C8C"/>
    <w:rsid w:val="0068777D"/>
    <w:rsid w:val="006878DC"/>
    <w:rsid w:val="006916BA"/>
    <w:rsid w:val="00697066"/>
    <w:rsid w:val="006978FB"/>
    <w:rsid w:val="006A389C"/>
    <w:rsid w:val="006A4C0B"/>
    <w:rsid w:val="006A5958"/>
    <w:rsid w:val="006A7FBC"/>
    <w:rsid w:val="006C01D0"/>
    <w:rsid w:val="006C1508"/>
    <w:rsid w:val="006C1775"/>
    <w:rsid w:val="006C370F"/>
    <w:rsid w:val="006C3D4B"/>
    <w:rsid w:val="006C653A"/>
    <w:rsid w:val="006C6C2A"/>
    <w:rsid w:val="006D4E2D"/>
    <w:rsid w:val="006D5CB7"/>
    <w:rsid w:val="006F36BA"/>
    <w:rsid w:val="006F4D55"/>
    <w:rsid w:val="006F6897"/>
    <w:rsid w:val="0070133E"/>
    <w:rsid w:val="00705485"/>
    <w:rsid w:val="007101D2"/>
    <w:rsid w:val="00710A2B"/>
    <w:rsid w:val="00710E0D"/>
    <w:rsid w:val="007148F8"/>
    <w:rsid w:val="00716318"/>
    <w:rsid w:val="00720194"/>
    <w:rsid w:val="00720829"/>
    <w:rsid w:val="00720B02"/>
    <w:rsid w:val="00722EE5"/>
    <w:rsid w:val="007404DC"/>
    <w:rsid w:val="0074183B"/>
    <w:rsid w:val="007477F5"/>
    <w:rsid w:val="0075046C"/>
    <w:rsid w:val="00760585"/>
    <w:rsid w:val="007606CC"/>
    <w:rsid w:val="00761143"/>
    <w:rsid w:val="0076412F"/>
    <w:rsid w:val="00764C7E"/>
    <w:rsid w:val="007660F4"/>
    <w:rsid w:val="007662D4"/>
    <w:rsid w:val="00767987"/>
    <w:rsid w:val="00774D32"/>
    <w:rsid w:val="00775CE6"/>
    <w:rsid w:val="00776F91"/>
    <w:rsid w:val="007775AB"/>
    <w:rsid w:val="00782389"/>
    <w:rsid w:val="00786AC3"/>
    <w:rsid w:val="0078709E"/>
    <w:rsid w:val="00790D2F"/>
    <w:rsid w:val="007912BB"/>
    <w:rsid w:val="00791905"/>
    <w:rsid w:val="007A2E03"/>
    <w:rsid w:val="007B066D"/>
    <w:rsid w:val="007B5F8E"/>
    <w:rsid w:val="007B671E"/>
    <w:rsid w:val="007C1D1A"/>
    <w:rsid w:val="007C472B"/>
    <w:rsid w:val="007C4744"/>
    <w:rsid w:val="007C51E0"/>
    <w:rsid w:val="007C6152"/>
    <w:rsid w:val="007C70E3"/>
    <w:rsid w:val="007D539D"/>
    <w:rsid w:val="007D5859"/>
    <w:rsid w:val="007D5CC5"/>
    <w:rsid w:val="007D5EB8"/>
    <w:rsid w:val="007D7314"/>
    <w:rsid w:val="007E3C36"/>
    <w:rsid w:val="007E65A3"/>
    <w:rsid w:val="007E6720"/>
    <w:rsid w:val="007E7246"/>
    <w:rsid w:val="007F0B6C"/>
    <w:rsid w:val="007F12A6"/>
    <w:rsid w:val="007F2490"/>
    <w:rsid w:val="007F3F7A"/>
    <w:rsid w:val="007F5E61"/>
    <w:rsid w:val="008023D3"/>
    <w:rsid w:val="008033D7"/>
    <w:rsid w:val="0080503F"/>
    <w:rsid w:val="00810F47"/>
    <w:rsid w:val="008115EF"/>
    <w:rsid w:val="00812E39"/>
    <w:rsid w:val="008148AB"/>
    <w:rsid w:val="008163C9"/>
    <w:rsid w:val="0082150B"/>
    <w:rsid w:val="00824FC7"/>
    <w:rsid w:val="008278F4"/>
    <w:rsid w:val="00827B7F"/>
    <w:rsid w:val="00831EBE"/>
    <w:rsid w:val="00832A3A"/>
    <w:rsid w:val="00840F13"/>
    <w:rsid w:val="008424B4"/>
    <w:rsid w:val="00846B1C"/>
    <w:rsid w:val="00852D45"/>
    <w:rsid w:val="00856CF3"/>
    <w:rsid w:val="008705AA"/>
    <w:rsid w:val="008766E1"/>
    <w:rsid w:val="00876B76"/>
    <w:rsid w:val="008770F8"/>
    <w:rsid w:val="0088176E"/>
    <w:rsid w:val="00882B05"/>
    <w:rsid w:val="008834E9"/>
    <w:rsid w:val="00884C2C"/>
    <w:rsid w:val="00887FA4"/>
    <w:rsid w:val="00890A82"/>
    <w:rsid w:val="00891374"/>
    <w:rsid w:val="008938E7"/>
    <w:rsid w:val="00895D50"/>
    <w:rsid w:val="008A1183"/>
    <w:rsid w:val="008A7736"/>
    <w:rsid w:val="008B20EA"/>
    <w:rsid w:val="008B4882"/>
    <w:rsid w:val="008B5136"/>
    <w:rsid w:val="008B51FE"/>
    <w:rsid w:val="008B6869"/>
    <w:rsid w:val="008C1640"/>
    <w:rsid w:val="008C7455"/>
    <w:rsid w:val="008C7CB0"/>
    <w:rsid w:val="008D61B3"/>
    <w:rsid w:val="008E254C"/>
    <w:rsid w:val="008E2E83"/>
    <w:rsid w:val="008E554B"/>
    <w:rsid w:val="008E6FAE"/>
    <w:rsid w:val="008E7D34"/>
    <w:rsid w:val="008E7E96"/>
    <w:rsid w:val="008F0B95"/>
    <w:rsid w:val="008F11E8"/>
    <w:rsid w:val="00905102"/>
    <w:rsid w:val="0091227A"/>
    <w:rsid w:val="00912D76"/>
    <w:rsid w:val="0091641D"/>
    <w:rsid w:val="00921BCE"/>
    <w:rsid w:val="00926EF6"/>
    <w:rsid w:val="00927F04"/>
    <w:rsid w:val="00937F76"/>
    <w:rsid w:val="009420C1"/>
    <w:rsid w:val="0094523B"/>
    <w:rsid w:val="00953C63"/>
    <w:rsid w:val="00957341"/>
    <w:rsid w:val="009726AA"/>
    <w:rsid w:val="009739FE"/>
    <w:rsid w:val="009755B1"/>
    <w:rsid w:val="009778F3"/>
    <w:rsid w:val="0098199F"/>
    <w:rsid w:val="00985B85"/>
    <w:rsid w:val="00986DD5"/>
    <w:rsid w:val="00987214"/>
    <w:rsid w:val="009A066C"/>
    <w:rsid w:val="009A2167"/>
    <w:rsid w:val="009A413B"/>
    <w:rsid w:val="009B11E9"/>
    <w:rsid w:val="009B218C"/>
    <w:rsid w:val="009B3579"/>
    <w:rsid w:val="009B440D"/>
    <w:rsid w:val="009C259F"/>
    <w:rsid w:val="009C3194"/>
    <w:rsid w:val="009C32BD"/>
    <w:rsid w:val="009C32E6"/>
    <w:rsid w:val="009C5993"/>
    <w:rsid w:val="009D02AB"/>
    <w:rsid w:val="009D465F"/>
    <w:rsid w:val="009D529E"/>
    <w:rsid w:val="009D74ED"/>
    <w:rsid w:val="009E0D2C"/>
    <w:rsid w:val="009E13F5"/>
    <w:rsid w:val="009E38C6"/>
    <w:rsid w:val="009E4838"/>
    <w:rsid w:val="009E704F"/>
    <w:rsid w:val="009E760C"/>
    <w:rsid w:val="009F75AB"/>
    <w:rsid w:val="009F767F"/>
    <w:rsid w:val="00A05595"/>
    <w:rsid w:val="00A1038E"/>
    <w:rsid w:val="00A11849"/>
    <w:rsid w:val="00A12BFA"/>
    <w:rsid w:val="00A136E6"/>
    <w:rsid w:val="00A1678F"/>
    <w:rsid w:val="00A17609"/>
    <w:rsid w:val="00A1782B"/>
    <w:rsid w:val="00A253A3"/>
    <w:rsid w:val="00A307DD"/>
    <w:rsid w:val="00A31929"/>
    <w:rsid w:val="00A37782"/>
    <w:rsid w:val="00A43547"/>
    <w:rsid w:val="00A45758"/>
    <w:rsid w:val="00A50E47"/>
    <w:rsid w:val="00A511DE"/>
    <w:rsid w:val="00A51FC9"/>
    <w:rsid w:val="00A5522E"/>
    <w:rsid w:val="00A661DF"/>
    <w:rsid w:val="00A67C06"/>
    <w:rsid w:val="00A75AFE"/>
    <w:rsid w:val="00A76B00"/>
    <w:rsid w:val="00A850F7"/>
    <w:rsid w:val="00A86517"/>
    <w:rsid w:val="00A939FC"/>
    <w:rsid w:val="00A97460"/>
    <w:rsid w:val="00AA32C4"/>
    <w:rsid w:val="00AA749F"/>
    <w:rsid w:val="00AB0880"/>
    <w:rsid w:val="00AB625A"/>
    <w:rsid w:val="00AC0AA9"/>
    <w:rsid w:val="00AC20B1"/>
    <w:rsid w:val="00AC6DC6"/>
    <w:rsid w:val="00AC79AE"/>
    <w:rsid w:val="00AD1BBB"/>
    <w:rsid w:val="00AD1BEB"/>
    <w:rsid w:val="00AD6A5C"/>
    <w:rsid w:val="00AE091D"/>
    <w:rsid w:val="00AF000E"/>
    <w:rsid w:val="00AF4B83"/>
    <w:rsid w:val="00AF6093"/>
    <w:rsid w:val="00AF7409"/>
    <w:rsid w:val="00B028FE"/>
    <w:rsid w:val="00B05190"/>
    <w:rsid w:val="00B13C35"/>
    <w:rsid w:val="00B2317F"/>
    <w:rsid w:val="00B231D5"/>
    <w:rsid w:val="00B3441E"/>
    <w:rsid w:val="00B40029"/>
    <w:rsid w:val="00B4583D"/>
    <w:rsid w:val="00B45B1F"/>
    <w:rsid w:val="00B53F68"/>
    <w:rsid w:val="00B549C9"/>
    <w:rsid w:val="00B603B8"/>
    <w:rsid w:val="00B6225D"/>
    <w:rsid w:val="00B641CE"/>
    <w:rsid w:val="00B660F3"/>
    <w:rsid w:val="00B745F9"/>
    <w:rsid w:val="00B83A44"/>
    <w:rsid w:val="00B91357"/>
    <w:rsid w:val="00BA11AD"/>
    <w:rsid w:val="00BA5578"/>
    <w:rsid w:val="00BB0B01"/>
    <w:rsid w:val="00BB568F"/>
    <w:rsid w:val="00BC009B"/>
    <w:rsid w:val="00BC413D"/>
    <w:rsid w:val="00BC5027"/>
    <w:rsid w:val="00BC64DF"/>
    <w:rsid w:val="00BD3663"/>
    <w:rsid w:val="00BE3ACE"/>
    <w:rsid w:val="00BE5415"/>
    <w:rsid w:val="00BE58AF"/>
    <w:rsid w:val="00BF3238"/>
    <w:rsid w:val="00BF37A7"/>
    <w:rsid w:val="00BF4B50"/>
    <w:rsid w:val="00BF6189"/>
    <w:rsid w:val="00BF6403"/>
    <w:rsid w:val="00BF7E96"/>
    <w:rsid w:val="00C00FF7"/>
    <w:rsid w:val="00C025AA"/>
    <w:rsid w:val="00C026A8"/>
    <w:rsid w:val="00C035D3"/>
    <w:rsid w:val="00C03DC6"/>
    <w:rsid w:val="00C0420A"/>
    <w:rsid w:val="00C0490E"/>
    <w:rsid w:val="00C11920"/>
    <w:rsid w:val="00C132B9"/>
    <w:rsid w:val="00C2569C"/>
    <w:rsid w:val="00C3008E"/>
    <w:rsid w:val="00C33F42"/>
    <w:rsid w:val="00C35097"/>
    <w:rsid w:val="00C37AEA"/>
    <w:rsid w:val="00C41397"/>
    <w:rsid w:val="00C470BD"/>
    <w:rsid w:val="00C47243"/>
    <w:rsid w:val="00C52D92"/>
    <w:rsid w:val="00C536C9"/>
    <w:rsid w:val="00C550C1"/>
    <w:rsid w:val="00C604B3"/>
    <w:rsid w:val="00C67267"/>
    <w:rsid w:val="00C70102"/>
    <w:rsid w:val="00C72D50"/>
    <w:rsid w:val="00C83813"/>
    <w:rsid w:val="00C873BC"/>
    <w:rsid w:val="00C87B83"/>
    <w:rsid w:val="00C9469A"/>
    <w:rsid w:val="00C95707"/>
    <w:rsid w:val="00CA066D"/>
    <w:rsid w:val="00CA3386"/>
    <w:rsid w:val="00CA51CE"/>
    <w:rsid w:val="00CA6216"/>
    <w:rsid w:val="00CB2070"/>
    <w:rsid w:val="00CB5783"/>
    <w:rsid w:val="00CB6954"/>
    <w:rsid w:val="00CC760F"/>
    <w:rsid w:val="00CD281D"/>
    <w:rsid w:val="00CE320E"/>
    <w:rsid w:val="00CE419C"/>
    <w:rsid w:val="00CE6D75"/>
    <w:rsid w:val="00CE787C"/>
    <w:rsid w:val="00CF25F0"/>
    <w:rsid w:val="00CF6130"/>
    <w:rsid w:val="00D0617F"/>
    <w:rsid w:val="00D22899"/>
    <w:rsid w:val="00D3420D"/>
    <w:rsid w:val="00D35EF2"/>
    <w:rsid w:val="00D40478"/>
    <w:rsid w:val="00D41276"/>
    <w:rsid w:val="00D42D4A"/>
    <w:rsid w:val="00D43172"/>
    <w:rsid w:val="00D454FF"/>
    <w:rsid w:val="00D53499"/>
    <w:rsid w:val="00D534AB"/>
    <w:rsid w:val="00D53F75"/>
    <w:rsid w:val="00D55B5E"/>
    <w:rsid w:val="00D62B0D"/>
    <w:rsid w:val="00D62D45"/>
    <w:rsid w:val="00D67FDF"/>
    <w:rsid w:val="00D703D0"/>
    <w:rsid w:val="00D704D5"/>
    <w:rsid w:val="00D708BD"/>
    <w:rsid w:val="00D767E8"/>
    <w:rsid w:val="00D76CDD"/>
    <w:rsid w:val="00D83ECA"/>
    <w:rsid w:val="00D844D5"/>
    <w:rsid w:val="00D84B01"/>
    <w:rsid w:val="00D90EBE"/>
    <w:rsid w:val="00D9210E"/>
    <w:rsid w:val="00D9379C"/>
    <w:rsid w:val="00DA3F0C"/>
    <w:rsid w:val="00DA56F3"/>
    <w:rsid w:val="00DB266F"/>
    <w:rsid w:val="00DB44DB"/>
    <w:rsid w:val="00DC01ED"/>
    <w:rsid w:val="00DC3E39"/>
    <w:rsid w:val="00DD6455"/>
    <w:rsid w:val="00DE6917"/>
    <w:rsid w:val="00E021DC"/>
    <w:rsid w:val="00E05B29"/>
    <w:rsid w:val="00E06892"/>
    <w:rsid w:val="00E1285F"/>
    <w:rsid w:val="00E13110"/>
    <w:rsid w:val="00E15816"/>
    <w:rsid w:val="00E172BF"/>
    <w:rsid w:val="00E17435"/>
    <w:rsid w:val="00E214D3"/>
    <w:rsid w:val="00E24DCA"/>
    <w:rsid w:val="00E27466"/>
    <w:rsid w:val="00E32811"/>
    <w:rsid w:val="00E3581E"/>
    <w:rsid w:val="00E45913"/>
    <w:rsid w:val="00E53E33"/>
    <w:rsid w:val="00E604F3"/>
    <w:rsid w:val="00E67FA3"/>
    <w:rsid w:val="00E70FA4"/>
    <w:rsid w:val="00E73B86"/>
    <w:rsid w:val="00E74A81"/>
    <w:rsid w:val="00E765F8"/>
    <w:rsid w:val="00E807AA"/>
    <w:rsid w:val="00E84435"/>
    <w:rsid w:val="00E91F92"/>
    <w:rsid w:val="00E920DA"/>
    <w:rsid w:val="00E923CA"/>
    <w:rsid w:val="00E93FCB"/>
    <w:rsid w:val="00E974CD"/>
    <w:rsid w:val="00EA0CEF"/>
    <w:rsid w:val="00EA7546"/>
    <w:rsid w:val="00EB0267"/>
    <w:rsid w:val="00EB62DD"/>
    <w:rsid w:val="00EC1C05"/>
    <w:rsid w:val="00EC2A52"/>
    <w:rsid w:val="00EC3391"/>
    <w:rsid w:val="00EC3436"/>
    <w:rsid w:val="00ED6D1F"/>
    <w:rsid w:val="00EE013E"/>
    <w:rsid w:val="00EE37D6"/>
    <w:rsid w:val="00EF0DA5"/>
    <w:rsid w:val="00F02A06"/>
    <w:rsid w:val="00F02D03"/>
    <w:rsid w:val="00F05F30"/>
    <w:rsid w:val="00F1047F"/>
    <w:rsid w:val="00F1438A"/>
    <w:rsid w:val="00F1602B"/>
    <w:rsid w:val="00F16F2D"/>
    <w:rsid w:val="00F2034B"/>
    <w:rsid w:val="00F221F4"/>
    <w:rsid w:val="00F224E9"/>
    <w:rsid w:val="00F266C9"/>
    <w:rsid w:val="00F35664"/>
    <w:rsid w:val="00F35F73"/>
    <w:rsid w:val="00F43ADD"/>
    <w:rsid w:val="00F505B3"/>
    <w:rsid w:val="00F50BF2"/>
    <w:rsid w:val="00F531F2"/>
    <w:rsid w:val="00F5569A"/>
    <w:rsid w:val="00F564AB"/>
    <w:rsid w:val="00F61FBF"/>
    <w:rsid w:val="00F67A1E"/>
    <w:rsid w:val="00F70486"/>
    <w:rsid w:val="00F72304"/>
    <w:rsid w:val="00F72560"/>
    <w:rsid w:val="00F76917"/>
    <w:rsid w:val="00F76E18"/>
    <w:rsid w:val="00F8311A"/>
    <w:rsid w:val="00F8551E"/>
    <w:rsid w:val="00F90B52"/>
    <w:rsid w:val="00F93602"/>
    <w:rsid w:val="00F9369E"/>
    <w:rsid w:val="00F96ECD"/>
    <w:rsid w:val="00FA51CA"/>
    <w:rsid w:val="00FA619E"/>
    <w:rsid w:val="00FB1E6A"/>
    <w:rsid w:val="00FB577D"/>
    <w:rsid w:val="00FB5ACF"/>
    <w:rsid w:val="00FB726C"/>
    <w:rsid w:val="00FC04ED"/>
    <w:rsid w:val="00FC6B98"/>
    <w:rsid w:val="00FD011C"/>
    <w:rsid w:val="00FD5E4C"/>
    <w:rsid w:val="00FD7DE6"/>
    <w:rsid w:val="00FE0694"/>
    <w:rsid w:val="00FE7BC4"/>
    <w:rsid w:val="00FF324F"/>
    <w:rsid w:val="00FF657B"/>
    <w:rsid w:val="00FF7946"/>
  </w:rsids>
  <m:mathPr>
    <m:mathFont m:val="Cambria Math"/>
    <m:brkBin m:val="before"/>
    <m:brkBinSub m:val="--"/>
    <m:smallFrac/>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heme="minorEastAsia" w:hAnsi="Simplified Arabic" w:cs="Simplified Arabic"/>
        <w:sz w:val="32"/>
        <w:szCs w:val="32"/>
        <w:lang w:val="fr-FR" w:eastAsia="fr-FR" w:bidi="ar-SA"/>
      </w:rPr>
    </w:rPrDefault>
    <w:pPrDefault>
      <w:pPr>
        <w:bidi/>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09B"/>
  </w:style>
  <w:style w:type="paragraph" w:styleId="Titre1">
    <w:name w:val="heading 1"/>
    <w:basedOn w:val="Normal"/>
    <w:next w:val="Normal"/>
    <w:link w:val="Titre1Car"/>
    <w:uiPriority w:val="9"/>
    <w:qFormat/>
    <w:rsid w:val="00776F91"/>
    <w:pPr>
      <w:keepNext/>
      <w:keepLines/>
      <w:spacing w:before="240" w:after="0"/>
      <w:outlineLvl w:val="0"/>
    </w:pPr>
    <w:rPr>
      <w:rFonts w:asciiTheme="majorHAnsi" w:eastAsiaTheme="majorEastAsia" w:hAnsiTheme="majorHAnsi" w:cstheme="majorBidi"/>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C4DD1"/>
    <w:pPr>
      <w:tabs>
        <w:tab w:val="center" w:pos="4536"/>
        <w:tab w:val="right" w:pos="9072"/>
      </w:tabs>
      <w:spacing w:after="0" w:line="240" w:lineRule="auto"/>
    </w:pPr>
  </w:style>
  <w:style w:type="character" w:customStyle="1" w:styleId="En-tteCar">
    <w:name w:val="En-tête Car"/>
    <w:basedOn w:val="Policepardfaut"/>
    <w:link w:val="En-tte"/>
    <w:uiPriority w:val="99"/>
    <w:rsid w:val="004C4DD1"/>
  </w:style>
  <w:style w:type="paragraph" w:styleId="Pieddepage">
    <w:name w:val="footer"/>
    <w:basedOn w:val="Normal"/>
    <w:link w:val="PieddepageCar"/>
    <w:uiPriority w:val="99"/>
    <w:unhideWhenUsed/>
    <w:rsid w:val="004C4DD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4DD1"/>
  </w:style>
  <w:style w:type="paragraph" w:styleId="Textedebulles">
    <w:name w:val="Balloon Text"/>
    <w:basedOn w:val="Normal"/>
    <w:link w:val="TextedebullesCar"/>
    <w:uiPriority w:val="99"/>
    <w:semiHidden/>
    <w:unhideWhenUsed/>
    <w:rsid w:val="004C4D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4DD1"/>
    <w:rPr>
      <w:rFonts w:ascii="Tahoma" w:hAnsi="Tahoma" w:cs="Tahoma"/>
      <w:sz w:val="16"/>
      <w:szCs w:val="16"/>
    </w:rPr>
  </w:style>
  <w:style w:type="paragraph" w:styleId="Paragraphedeliste">
    <w:name w:val="List Paragraph"/>
    <w:basedOn w:val="Normal"/>
    <w:uiPriority w:val="34"/>
    <w:qFormat/>
    <w:rsid w:val="00291735"/>
    <w:pPr>
      <w:ind w:left="720"/>
      <w:contextualSpacing/>
    </w:pPr>
  </w:style>
  <w:style w:type="paragraph" w:styleId="Notedebasdepage">
    <w:name w:val="footnote text"/>
    <w:basedOn w:val="Normal"/>
    <w:link w:val="NotedebasdepageCar"/>
    <w:uiPriority w:val="99"/>
    <w:semiHidden/>
    <w:unhideWhenUsed/>
    <w:rsid w:val="00BE3AC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E3ACE"/>
    <w:rPr>
      <w:sz w:val="20"/>
      <w:szCs w:val="20"/>
    </w:rPr>
  </w:style>
  <w:style w:type="character" w:styleId="Appelnotedebasdep">
    <w:name w:val="footnote reference"/>
    <w:basedOn w:val="Policepardfaut"/>
    <w:uiPriority w:val="99"/>
    <w:semiHidden/>
    <w:unhideWhenUsed/>
    <w:rsid w:val="00BE3ACE"/>
    <w:rPr>
      <w:vertAlign w:val="superscript"/>
    </w:rPr>
  </w:style>
  <w:style w:type="paragraph" w:styleId="Notedefin">
    <w:name w:val="endnote text"/>
    <w:basedOn w:val="Normal"/>
    <w:link w:val="NotedefinCar"/>
    <w:uiPriority w:val="99"/>
    <w:semiHidden/>
    <w:unhideWhenUsed/>
    <w:rsid w:val="00A17609"/>
    <w:pPr>
      <w:spacing w:after="0" w:line="240" w:lineRule="auto"/>
    </w:pPr>
    <w:rPr>
      <w:sz w:val="20"/>
      <w:szCs w:val="20"/>
    </w:rPr>
  </w:style>
  <w:style w:type="character" w:customStyle="1" w:styleId="NotedefinCar">
    <w:name w:val="Note de fin Car"/>
    <w:basedOn w:val="Policepardfaut"/>
    <w:link w:val="Notedefin"/>
    <w:uiPriority w:val="99"/>
    <w:semiHidden/>
    <w:rsid w:val="00A17609"/>
    <w:rPr>
      <w:sz w:val="20"/>
      <w:szCs w:val="20"/>
    </w:rPr>
  </w:style>
  <w:style w:type="character" w:styleId="Appeldenotedefin">
    <w:name w:val="endnote reference"/>
    <w:basedOn w:val="Policepardfaut"/>
    <w:uiPriority w:val="99"/>
    <w:semiHidden/>
    <w:unhideWhenUsed/>
    <w:rsid w:val="00A17609"/>
    <w:rPr>
      <w:vertAlign w:val="superscript"/>
    </w:rPr>
  </w:style>
  <w:style w:type="paragraph" w:customStyle="1" w:styleId="1">
    <w:name w:val="نمط1"/>
    <w:basedOn w:val="Normal"/>
    <w:link w:val="1Char"/>
    <w:qFormat/>
    <w:rsid w:val="00D76CDD"/>
    <w:pPr>
      <w:widowControl w:val="0"/>
      <w:autoSpaceDE w:val="0"/>
      <w:autoSpaceDN w:val="0"/>
      <w:adjustRightInd w:val="0"/>
    </w:pPr>
  </w:style>
  <w:style w:type="character" w:customStyle="1" w:styleId="1Char">
    <w:name w:val="نمط1 Char"/>
    <w:basedOn w:val="Policepardfaut"/>
    <w:link w:val="1"/>
    <w:rsid w:val="00D76CDD"/>
  </w:style>
  <w:style w:type="character" w:customStyle="1" w:styleId="Titre1Car">
    <w:name w:val="Titre 1 Car"/>
    <w:basedOn w:val="Policepardfaut"/>
    <w:link w:val="Titre1"/>
    <w:uiPriority w:val="9"/>
    <w:rsid w:val="00776F91"/>
    <w:rPr>
      <w:rFonts w:asciiTheme="majorHAnsi" w:eastAsiaTheme="majorEastAsia" w:hAnsiTheme="majorHAnsi" w:cstheme="majorBidi"/>
      <w:color w:val="365F91" w:themeColor="accent1" w:themeShade="BF"/>
    </w:rPr>
  </w:style>
  <w:style w:type="table" w:styleId="Grilledutableau">
    <w:name w:val="Table Grid"/>
    <w:basedOn w:val="TableauNormal"/>
    <w:rsid w:val="00776F91"/>
    <w:pPr>
      <w:autoSpaceDE w:val="0"/>
      <w:autoSpaceDN w:val="0"/>
      <w:bidi w:val="0"/>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F505B3"/>
    <w:pPr>
      <w:bidi w:val="0"/>
      <w:spacing w:line="259" w:lineRule="auto"/>
      <w:jc w:val="left"/>
      <w:outlineLvl w:val="9"/>
    </w:pPr>
  </w:style>
  <w:style w:type="paragraph" w:styleId="TM1">
    <w:name w:val="toc 1"/>
    <w:basedOn w:val="Normal"/>
    <w:next w:val="Normal"/>
    <w:autoRedefine/>
    <w:uiPriority w:val="39"/>
    <w:unhideWhenUsed/>
    <w:rsid w:val="00F505B3"/>
    <w:pPr>
      <w:tabs>
        <w:tab w:val="right" w:leader="dot" w:pos="8210"/>
      </w:tabs>
      <w:spacing w:after="100"/>
      <w:jc w:val="center"/>
    </w:pPr>
  </w:style>
  <w:style w:type="paragraph" w:styleId="TM2">
    <w:name w:val="toc 2"/>
    <w:basedOn w:val="Normal"/>
    <w:next w:val="Normal"/>
    <w:autoRedefine/>
    <w:uiPriority w:val="39"/>
    <w:unhideWhenUsed/>
    <w:rsid w:val="00F505B3"/>
    <w:pPr>
      <w:spacing w:after="100"/>
      <w:ind w:left="320"/>
    </w:pPr>
  </w:style>
  <w:style w:type="paragraph" w:styleId="TM3">
    <w:name w:val="toc 3"/>
    <w:basedOn w:val="Normal"/>
    <w:next w:val="Normal"/>
    <w:autoRedefine/>
    <w:uiPriority w:val="39"/>
    <w:unhideWhenUsed/>
    <w:rsid w:val="00F505B3"/>
    <w:pPr>
      <w:tabs>
        <w:tab w:val="right" w:leader="dot" w:pos="8210"/>
      </w:tabs>
      <w:spacing w:after="100"/>
      <w:ind w:left="640"/>
    </w:pPr>
    <w:rPr>
      <w:b/>
      <w:bCs/>
      <w:noProof/>
      <w:sz w:val="28"/>
      <w:szCs w:val="28"/>
    </w:rPr>
  </w:style>
  <w:style w:type="character" w:styleId="Lienhypertexte">
    <w:name w:val="Hyperlink"/>
    <w:basedOn w:val="Policepardfaut"/>
    <w:uiPriority w:val="99"/>
    <w:unhideWhenUsed/>
    <w:rsid w:val="00F505B3"/>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261839953">
      <w:bodyDiv w:val="1"/>
      <w:marLeft w:val="0"/>
      <w:marRight w:val="0"/>
      <w:marTop w:val="0"/>
      <w:marBottom w:val="0"/>
      <w:divBdr>
        <w:top w:val="none" w:sz="0" w:space="0" w:color="auto"/>
        <w:left w:val="none" w:sz="0" w:space="0" w:color="auto"/>
        <w:bottom w:val="none" w:sz="0" w:space="0" w:color="auto"/>
        <w:right w:val="none" w:sz="0" w:space="0" w:color="auto"/>
      </w:divBdr>
    </w:div>
    <w:div w:id="1521356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3.xm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7.xm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header" Target="header8.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AD2824-6821-465D-A950-D016147C2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78</Pages>
  <Words>12603</Words>
  <Characters>71839</Characters>
  <Application>Microsoft Office Word</Application>
  <DocSecurity>0</DocSecurity>
  <Lines>598</Lines>
  <Paragraphs>168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الملخص </vt:lpstr>
      <vt:lpstr>الفصل الثاني    الاثار المترتبة  على الالتزامات التعاقدية في الاعتماد المستندي</vt:lpstr>
    </vt:vector>
  </TitlesOfParts>
  <Company/>
  <LinksUpToDate>false</LinksUpToDate>
  <CharactersWithSpaces>84274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dc:title>
  <dc:creator>Trust info</dc:creator>
  <cp:lastModifiedBy>walid</cp:lastModifiedBy>
  <cp:revision>5</cp:revision>
  <cp:lastPrinted>2024-06-08T14:01:00Z</cp:lastPrinted>
  <dcterms:created xsi:type="dcterms:W3CDTF">2024-07-11T08:12:00Z</dcterms:created>
  <dcterms:modified xsi:type="dcterms:W3CDTF">2024-07-11T08:15:00Z</dcterms:modified>
</cp:coreProperties>
</file>