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9CE" w:rsidRPr="003169CE" w:rsidRDefault="003169CE" w:rsidP="003169CE">
      <w:pPr>
        <w:tabs>
          <w:tab w:val="right" w:pos="2409"/>
        </w:tabs>
        <w:bidi/>
        <w:spacing w:after="200" w:line="276" w:lineRule="auto"/>
        <w:jc w:val="center"/>
        <w:rPr>
          <w:rFonts w:ascii="Traditional Arabic" w:eastAsia="Calibri" w:hAnsi="Traditional Arabic" w:cs="Traditional Arabic"/>
          <w:b/>
          <w:bCs/>
          <w:sz w:val="32"/>
          <w:szCs w:val="32"/>
          <w:u w:val="single"/>
          <w:lang w:bidi="ar-DZ"/>
        </w:rPr>
      </w:pPr>
      <w:r w:rsidRPr="003169CE">
        <w:rPr>
          <w:rFonts w:ascii="Traditional Arabic" w:eastAsia="Calibri" w:hAnsi="Traditional Arabic" w:cs="Traditional Arabic"/>
          <w:b/>
          <w:bCs/>
          <w:sz w:val="32"/>
          <w:szCs w:val="32"/>
          <w:u w:val="single"/>
          <w:rtl/>
          <w:lang w:bidi="ar-DZ"/>
        </w:rPr>
        <w:t>جامعة عباس لغرور خنشلة</w:t>
      </w:r>
    </w:p>
    <w:p w:rsidR="003169CE" w:rsidRPr="003169CE" w:rsidRDefault="003169CE" w:rsidP="003169CE">
      <w:pPr>
        <w:bidi/>
        <w:spacing w:after="200" w:line="276" w:lineRule="auto"/>
        <w:jc w:val="both"/>
        <w:rPr>
          <w:rFonts w:ascii="Traditional Arabic" w:eastAsia="Calibri" w:hAnsi="Traditional Arabic" w:cs="Traditional Arabic"/>
          <w:sz w:val="32"/>
          <w:szCs w:val="32"/>
          <w:rtl/>
          <w:lang w:bidi="ar-DZ"/>
        </w:rPr>
      </w:pPr>
    </w:p>
    <w:p w:rsidR="003169CE" w:rsidRPr="003169CE" w:rsidRDefault="003169CE" w:rsidP="003169CE">
      <w:pPr>
        <w:bidi/>
        <w:spacing w:after="200" w:line="276" w:lineRule="auto"/>
        <w:jc w:val="both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DZ"/>
        </w:rPr>
      </w:pPr>
      <w:r w:rsidRPr="003169CE"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DZ"/>
        </w:rPr>
        <w:t xml:space="preserve">امتحان في مقياس نظرية التكامل </w:t>
      </w:r>
      <w:proofErr w:type="spellStart"/>
      <w:r w:rsidRPr="003169CE"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DZ"/>
        </w:rPr>
        <w:t>والإندماج</w:t>
      </w:r>
      <w:proofErr w:type="spellEnd"/>
      <w:r w:rsidRPr="003169CE"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DZ"/>
        </w:rPr>
        <w:t xml:space="preserve"> </w:t>
      </w:r>
    </w:p>
    <w:p w:rsidR="003169CE" w:rsidRPr="003169CE" w:rsidRDefault="003169CE" w:rsidP="003169CE">
      <w:pPr>
        <w:bidi/>
        <w:spacing w:after="200" w:line="276" w:lineRule="auto"/>
        <w:jc w:val="both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DZ"/>
        </w:rPr>
      </w:pPr>
      <w:r w:rsidRPr="003169CE"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DZ"/>
        </w:rPr>
        <w:t>موجه لطلبة السنة الثالثة علوم سياسية</w:t>
      </w:r>
    </w:p>
    <w:p w:rsidR="003169CE" w:rsidRPr="003169CE" w:rsidRDefault="003169CE" w:rsidP="003169CE">
      <w:pPr>
        <w:bidi/>
        <w:spacing w:after="200" w:line="276" w:lineRule="auto"/>
        <w:jc w:val="both"/>
        <w:rPr>
          <w:rFonts w:ascii="Traditional Arabic" w:eastAsia="Calibri" w:hAnsi="Traditional Arabic" w:cs="Traditional Arabic"/>
          <w:sz w:val="32"/>
          <w:szCs w:val="32"/>
          <w:rtl/>
          <w:lang w:bidi="ar-DZ"/>
        </w:rPr>
      </w:pPr>
    </w:p>
    <w:p w:rsidR="003169CE" w:rsidRPr="003169CE" w:rsidRDefault="003169CE" w:rsidP="003169CE">
      <w:pPr>
        <w:bidi/>
        <w:spacing w:after="200" w:line="276" w:lineRule="auto"/>
        <w:jc w:val="both"/>
        <w:rPr>
          <w:rFonts w:ascii="Traditional Arabic" w:eastAsia="Calibri" w:hAnsi="Traditional Arabic" w:cs="Traditional Arabic"/>
          <w:sz w:val="32"/>
          <w:szCs w:val="32"/>
          <w:rtl/>
          <w:lang w:bidi="ar-DZ"/>
        </w:rPr>
      </w:pPr>
    </w:p>
    <w:p w:rsidR="003169CE" w:rsidRPr="00122B55" w:rsidRDefault="003169CE" w:rsidP="003169CE">
      <w:pPr>
        <w:bidi/>
        <w:spacing w:after="200" w:line="276" w:lineRule="auto"/>
        <w:jc w:val="both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DZ"/>
        </w:rPr>
      </w:pPr>
      <w:proofErr w:type="gramStart"/>
      <w:r w:rsidRPr="003169CE">
        <w:rPr>
          <w:rFonts w:ascii="Traditional Arabic" w:eastAsia="Calibri" w:hAnsi="Traditional Arabic" w:cs="Traditional Arabic"/>
          <w:b/>
          <w:bCs/>
          <w:sz w:val="32"/>
          <w:szCs w:val="32"/>
          <w:u w:val="single"/>
          <w:rtl/>
          <w:lang w:bidi="ar-DZ"/>
        </w:rPr>
        <w:t xml:space="preserve">السؤال </w:t>
      </w:r>
      <w:r>
        <w:rPr>
          <w:rFonts w:ascii="Traditional Arabic" w:eastAsia="Calibri" w:hAnsi="Traditional Arabic" w:cs="Traditional Arabic" w:hint="cs"/>
          <w:b/>
          <w:bCs/>
          <w:sz w:val="32"/>
          <w:szCs w:val="32"/>
          <w:u w:val="single"/>
          <w:rtl/>
          <w:lang w:bidi="ar-DZ"/>
        </w:rPr>
        <w:t xml:space="preserve"> الأول</w:t>
      </w:r>
      <w:proofErr w:type="gramEnd"/>
      <w:r w:rsidRPr="003169CE">
        <w:rPr>
          <w:rFonts w:ascii="Traditional Arabic" w:eastAsia="Calibri" w:hAnsi="Traditional Arabic" w:cs="Traditional Arabic"/>
          <w:b/>
          <w:bCs/>
          <w:sz w:val="32"/>
          <w:szCs w:val="32"/>
          <w:u w:val="single"/>
          <w:rtl/>
          <w:lang w:bidi="ar-DZ"/>
        </w:rPr>
        <w:t xml:space="preserve"> :</w:t>
      </w:r>
      <w:r w:rsidRPr="00122B55">
        <w:rPr>
          <w:rFonts w:ascii="Traditional Arabic" w:eastAsia="Calibri" w:hAnsi="Traditional Arabic" w:cs="Traditional Arabic" w:hint="cs"/>
          <w:b/>
          <w:bCs/>
          <w:sz w:val="32"/>
          <w:szCs w:val="32"/>
          <w:rtl/>
          <w:lang w:bidi="ar-DZ"/>
        </w:rPr>
        <w:t>( 6نقاط)</w:t>
      </w:r>
    </w:p>
    <w:p w:rsidR="003169CE" w:rsidRDefault="003169CE" w:rsidP="003169CE">
      <w:pPr>
        <w:bidi/>
        <w:spacing w:after="200" w:line="276" w:lineRule="auto"/>
        <w:jc w:val="both"/>
        <w:rPr>
          <w:rFonts w:ascii="Traditional Arabic" w:eastAsia="Calibri" w:hAnsi="Traditional Arabic" w:cs="Traditional Arabic"/>
          <w:sz w:val="32"/>
          <w:szCs w:val="32"/>
          <w:rtl/>
          <w:lang w:bidi="ar-DZ"/>
        </w:rPr>
      </w:pPr>
      <w:r w:rsidRPr="00122B55">
        <w:rPr>
          <w:rFonts w:ascii="Traditional Arabic" w:eastAsia="Calibri" w:hAnsi="Traditional Arabic" w:cs="Traditional Arabic" w:hint="cs"/>
          <w:b/>
          <w:bCs/>
          <w:sz w:val="32"/>
          <w:szCs w:val="32"/>
          <w:rtl/>
          <w:lang w:bidi="ar-DZ"/>
        </w:rPr>
        <w:t xml:space="preserve">وضح المصطلحات التالية: منطقة التجارة </w:t>
      </w:r>
      <w:proofErr w:type="gramStart"/>
      <w:r w:rsidRPr="00122B55">
        <w:rPr>
          <w:rFonts w:ascii="Traditional Arabic" w:eastAsia="Calibri" w:hAnsi="Traditional Arabic" w:cs="Traditional Arabic" w:hint="cs"/>
          <w:b/>
          <w:bCs/>
          <w:sz w:val="32"/>
          <w:szCs w:val="32"/>
          <w:rtl/>
          <w:lang w:bidi="ar-DZ"/>
        </w:rPr>
        <w:t xml:space="preserve">الحرة </w:t>
      </w:r>
      <w:r w:rsidR="001D1CB0" w:rsidRPr="00122B55">
        <w:rPr>
          <w:rFonts w:ascii="Traditional Arabic" w:eastAsia="Calibri" w:hAnsi="Traditional Arabic" w:cs="Traditional Arabic" w:hint="cs"/>
          <w:b/>
          <w:bCs/>
          <w:sz w:val="32"/>
          <w:szCs w:val="32"/>
          <w:rtl/>
          <w:lang w:bidi="ar-DZ"/>
        </w:rPr>
        <w:t>،الاتحاد</w:t>
      </w:r>
      <w:proofErr w:type="gramEnd"/>
      <w:r w:rsidRPr="00122B55">
        <w:rPr>
          <w:rFonts w:ascii="Traditional Arabic" w:eastAsia="Calibri" w:hAnsi="Traditional Arabic" w:cs="Traditional Arabic" w:hint="cs"/>
          <w:b/>
          <w:bCs/>
          <w:sz w:val="32"/>
          <w:szCs w:val="32"/>
          <w:rtl/>
          <w:lang w:bidi="ar-DZ"/>
        </w:rPr>
        <w:t xml:space="preserve"> الجمركي ،السوق المشتركة ،التحالف</w:t>
      </w:r>
      <w:r>
        <w:rPr>
          <w:rFonts w:ascii="Traditional Arabic" w:eastAsia="Calibri" w:hAnsi="Traditional Arabic" w:cs="Traditional Arabic" w:hint="cs"/>
          <w:sz w:val="32"/>
          <w:szCs w:val="32"/>
          <w:rtl/>
          <w:lang w:bidi="ar-DZ"/>
        </w:rPr>
        <w:t xml:space="preserve"> </w:t>
      </w:r>
      <w:r w:rsidRPr="00122B55">
        <w:rPr>
          <w:rFonts w:ascii="Traditional Arabic" w:eastAsia="Calibri" w:hAnsi="Traditional Arabic" w:cs="Traditional Arabic" w:hint="cs"/>
          <w:b/>
          <w:bCs/>
          <w:sz w:val="32"/>
          <w:szCs w:val="32"/>
          <w:rtl/>
          <w:lang w:bidi="ar-DZ"/>
        </w:rPr>
        <w:t>،</w:t>
      </w:r>
      <w:proofErr w:type="spellStart"/>
      <w:r w:rsidRPr="00122B55">
        <w:rPr>
          <w:rFonts w:ascii="Traditional Arabic" w:eastAsia="Calibri" w:hAnsi="Traditional Arabic" w:cs="Traditional Arabic" w:hint="cs"/>
          <w:b/>
          <w:bCs/>
          <w:sz w:val="32"/>
          <w:szCs w:val="32"/>
          <w:rtl/>
          <w:lang w:bidi="ar-DZ"/>
        </w:rPr>
        <w:t>الجهوية،</w:t>
      </w:r>
      <w:r w:rsidR="001D1CB0" w:rsidRPr="00122B55">
        <w:rPr>
          <w:rFonts w:ascii="Traditional Arabic" w:eastAsia="Calibri" w:hAnsi="Traditional Arabic" w:cs="Traditional Arabic" w:hint="cs"/>
          <w:b/>
          <w:bCs/>
          <w:sz w:val="32"/>
          <w:szCs w:val="32"/>
          <w:rtl/>
          <w:lang w:bidi="ar-DZ"/>
        </w:rPr>
        <w:t>الفدرالية</w:t>
      </w:r>
      <w:proofErr w:type="spellEnd"/>
      <w:r w:rsidR="001D1CB0" w:rsidRPr="00122B55"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DZ"/>
        </w:rPr>
        <w:t>.</w:t>
      </w:r>
    </w:p>
    <w:p w:rsidR="001D1CB0" w:rsidRDefault="001D1CB0" w:rsidP="001D1CB0">
      <w:pPr>
        <w:bidi/>
        <w:spacing w:after="200" w:line="276" w:lineRule="auto"/>
        <w:jc w:val="both"/>
        <w:rPr>
          <w:rFonts w:ascii="Traditional Arabic" w:eastAsia="Calibri" w:hAnsi="Traditional Arabic" w:cs="Traditional Arabic"/>
          <w:sz w:val="32"/>
          <w:szCs w:val="32"/>
          <w:rtl/>
          <w:lang w:bidi="ar-DZ"/>
        </w:rPr>
      </w:pPr>
    </w:p>
    <w:p w:rsidR="001D1CB0" w:rsidRDefault="001D1CB0" w:rsidP="001D1CB0">
      <w:pPr>
        <w:bidi/>
        <w:spacing w:after="200" w:line="276" w:lineRule="auto"/>
        <w:jc w:val="both"/>
        <w:rPr>
          <w:rFonts w:ascii="Traditional Arabic" w:eastAsia="Calibri" w:hAnsi="Traditional Arabic" w:cs="Traditional Arabic"/>
          <w:sz w:val="32"/>
          <w:szCs w:val="32"/>
          <w:rtl/>
          <w:lang w:bidi="ar-DZ"/>
        </w:rPr>
      </w:pPr>
    </w:p>
    <w:p w:rsidR="00122B55" w:rsidRDefault="001D1CB0" w:rsidP="00122B55">
      <w:pPr>
        <w:bidi/>
        <w:spacing w:after="200" w:line="276" w:lineRule="auto"/>
        <w:jc w:val="both"/>
        <w:rPr>
          <w:rFonts w:ascii="Traditional Arabic" w:eastAsia="Calibri" w:hAnsi="Traditional Arabic" w:cs="Traditional Arabic"/>
          <w:b/>
          <w:bCs/>
          <w:sz w:val="32"/>
          <w:szCs w:val="32"/>
          <w:u w:val="single"/>
          <w:rtl/>
          <w:lang w:bidi="ar-DZ"/>
        </w:rPr>
      </w:pPr>
      <w:r w:rsidRPr="00122B55">
        <w:rPr>
          <w:rFonts w:ascii="Traditional Arabic" w:eastAsia="Calibri" w:hAnsi="Traditional Arabic" w:cs="Traditional Arabic" w:hint="cs"/>
          <w:b/>
          <w:bCs/>
          <w:sz w:val="32"/>
          <w:szCs w:val="32"/>
          <w:u w:val="single"/>
          <w:rtl/>
          <w:lang w:bidi="ar-DZ"/>
        </w:rPr>
        <w:t>السؤال الثاني:</w:t>
      </w:r>
      <w:r w:rsidR="00122B55">
        <w:rPr>
          <w:rFonts w:ascii="Traditional Arabic" w:eastAsia="Calibri" w:hAnsi="Traditional Arabic" w:cs="Traditional Arabic" w:hint="cs"/>
          <w:b/>
          <w:bCs/>
          <w:sz w:val="32"/>
          <w:szCs w:val="32"/>
          <w:u w:val="single"/>
          <w:rtl/>
          <w:lang w:bidi="ar-DZ"/>
        </w:rPr>
        <w:t xml:space="preserve"> (12نقطة)</w:t>
      </w:r>
    </w:p>
    <w:p w:rsidR="00122B55" w:rsidRDefault="00F26765" w:rsidP="00F26765">
      <w:pPr>
        <w:bidi/>
        <w:spacing w:after="200" w:line="276" w:lineRule="auto"/>
        <w:jc w:val="both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DZ"/>
        </w:rPr>
      </w:pPr>
      <w:r>
        <w:rPr>
          <w:rFonts w:ascii="Traditional Arabic" w:eastAsia="Calibri" w:hAnsi="Traditional Arabic" w:cs="Traditional Arabic" w:hint="cs"/>
          <w:b/>
          <w:bCs/>
          <w:sz w:val="32"/>
          <w:szCs w:val="32"/>
          <w:rtl/>
          <w:lang w:bidi="ar-DZ"/>
        </w:rPr>
        <w:t>ساهمت</w:t>
      </w:r>
      <w:r w:rsidR="00122B55" w:rsidRPr="00122B55">
        <w:rPr>
          <w:rFonts w:ascii="Traditional Arabic" w:eastAsia="Calibri" w:hAnsi="Traditional Arabic" w:cs="Traditional Arabic" w:hint="cs"/>
          <w:b/>
          <w:bCs/>
          <w:sz w:val="32"/>
          <w:szCs w:val="32"/>
          <w:rtl/>
          <w:lang w:bidi="ar-DZ"/>
        </w:rPr>
        <w:t xml:space="preserve"> النظرية الوظيفية الأصلية في</w:t>
      </w:r>
      <w:r w:rsidR="00122B55">
        <w:rPr>
          <w:rFonts w:ascii="Traditional Arabic" w:eastAsia="Calibri" w:hAnsi="Traditional Arabic" w:cs="Traditional Arabic" w:hint="cs"/>
          <w:b/>
          <w:bCs/>
          <w:sz w:val="32"/>
          <w:szCs w:val="32"/>
          <w:rtl/>
          <w:lang w:bidi="ar-DZ"/>
        </w:rPr>
        <w:t xml:space="preserve"> </w:t>
      </w:r>
      <w:r>
        <w:rPr>
          <w:rFonts w:ascii="Traditional Arabic" w:eastAsia="Calibri" w:hAnsi="Traditional Arabic" w:cs="Traditional Arabic" w:hint="cs"/>
          <w:b/>
          <w:bCs/>
          <w:sz w:val="32"/>
          <w:szCs w:val="32"/>
          <w:rtl/>
          <w:lang w:bidi="ar-DZ"/>
        </w:rPr>
        <w:t xml:space="preserve">اعطاء فهم واضح شامل </w:t>
      </w:r>
      <w:r w:rsidR="00122B55">
        <w:rPr>
          <w:rFonts w:ascii="Traditional Arabic" w:eastAsia="Calibri" w:hAnsi="Traditional Arabic" w:cs="Traditional Arabic" w:hint="cs"/>
          <w:b/>
          <w:bCs/>
          <w:sz w:val="32"/>
          <w:szCs w:val="32"/>
          <w:rtl/>
          <w:lang w:bidi="ar-DZ"/>
        </w:rPr>
        <w:t>لظاهرة التكامل الدولي</w:t>
      </w:r>
      <w:r w:rsidR="00122B55"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DZ"/>
        </w:rPr>
        <w:t>.</w:t>
      </w:r>
    </w:p>
    <w:p w:rsidR="00F26765" w:rsidRDefault="00F26765" w:rsidP="00F26765">
      <w:pPr>
        <w:bidi/>
        <w:spacing w:after="200" w:line="276" w:lineRule="auto"/>
        <w:jc w:val="center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DZ"/>
        </w:rPr>
      </w:pPr>
      <w:r>
        <w:rPr>
          <w:rFonts w:ascii="Traditional Arabic" w:eastAsia="Calibri" w:hAnsi="Traditional Arabic" w:cs="Traditional Arabic" w:hint="cs"/>
          <w:b/>
          <w:bCs/>
          <w:sz w:val="32"/>
          <w:szCs w:val="32"/>
          <w:rtl/>
          <w:lang w:bidi="ar-DZ"/>
        </w:rPr>
        <w:t>-حلل وناقش-</w:t>
      </w:r>
      <w:bookmarkStart w:id="0" w:name="_GoBack"/>
      <w:bookmarkEnd w:id="0"/>
    </w:p>
    <w:p w:rsidR="00122B55" w:rsidRPr="00122B55" w:rsidRDefault="00122B55" w:rsidP="00122B55">
      <w:pPr>
        <w:bidi/>
        <w:spacing w:after="200" w:line="276" w:lineRule="auto"/>
        <w:jc w:val="both"/>
        <w:rPr>
          <w:rFonts w:ascii="Traditional Arabic" w:eastAsia="Calibri" w:hAnsi="Traditional Arabic" w:cs="Traditional Arabic"/>
          <w:b/>
          <w:bCs/>
          <w:sz w:val="32"/>
          <w:szCs w:val="32"/>
          <w:rtl/>
          <w:lang w:bidi="ar-DZ"/>
        </w:rPr>
      </w:pPr>
      <w:r>
        <w:rPr>
          <w:rFonts w:ascii="Traditional Arabic" w:eastAsia="Calibri" w:hAnsi="Traditional Arabic" w:cs="Traditional Arabic" w:hint="cs"/>
          <w:b/>
          <w:bCs/>
          <w:sz w:val="32"/>
          <w:szCs w:val="32"/>
          <w:rtl/>
          <w:lang w:bidi="ar-DZ"/>
        </w:rPr>
        <w:t>-نقطتان على نظافة الورقة</w:t>
      </w:r>
    </w:p>
    <w:p w:rsidR="001D1CB0" w:rsidRPr="003169CE" w:rsidRDefault="001D1CB0" w:rsidP="001D1CB0">
      <w:pPr>
        <w:bidi/>
        <w:spacing w:after="200" w:line="276" w:lineRule="auto"/>
        <w:jc w:val="both"/>
        <w:rPr>
          <w:rFonts w:ascii="Traditional Arabic" w:eastAsia="Calibri" w:hAnsi="Traditional Arabic" w:cs="Traditional Arabic"/>
          <w:sz w:val="32"/>
          <w:szCs w:val="32"/>
          <w:rtl/>
          <w:lang w:bidi="ar-DZ"/>
        </w:rPr>
      </w:pPr>
    </w:p>
    <w:p w:rsidR="003169CE" w:rsidRPr="003169CE" w:rsidRDefault="003169CE" w:rsidP="003169CE">
      <w:pPr>
        <w:bidi/>
        <w:spacing w:after="200" w:line="276" w:lineRule="auto"/>
        <w:jc w:val="center"/>
        <w:rPr>
          <w:rFonts w:ascii="Traditional Arabic" w:eastAsia="Calibri" w:hAnsi="Traditional Arabic" w:cs="Traditional Arabic"/>
          <w:sz w:val="32"/>
          <w:szCs w:val="32"/>
          <w:rtl/>
          <w:lang w:bidi="ar-DZ"/>
        </w:rPr>
      </w:pPr>
    </w:p>
    <w:p w:rsidR="003169CE" w:rsidRPr="003169CE" w:rsidRDefault="003169CE" w:rsidP="003169CE">
      <w:pPr>
        <w:bidi/>
        <w:spacing w:after="200" w:line="276" w:lineRule="auto"/>
        <w:jc w:val="center"/>
        <w:rPr>
          <w:rFonts w:ascii="Traditional Arabic" w:eastAsia="Calibri" w:hAnsi="Traditional Arabic" w:cs="Traditional Arabic"/>
          <w:sz w:val="32"/>
          <w:szCs w:val="32"/>
          <w:rtl/>
          <w:lang w:bidi="ar-DZ"/>
        </w:rPr>
      </w:pPr>
    </w:p>
    <w:p w:rsidR="00617116" w:rsidRDefault="00617116" w:rsidP="003169CE">
      <w:pPr>
        <w:bidi/>
      </w:pPr>
    </w:p>
    <w:sectPr w:rsidR="006171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9CE"/>
    <w:rsid w:val="00122B55"/>
    <w:rsid w:val="001D1CB0"/>
    <w:rsid w:val="003169CE"/>
    <w:rsid w:val="00617116"/>
    <w:rsid w:val="00B51FB4"/>
    <w:rsid w:val="00F26765"/>
    <w:rsid w:val="00FF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A0917A-6C5C-460A-B486-468F48552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22B5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2026-01-14T19:24:00Z</dcterms:created>
  <dcterms:modified xsi:type="dcterms:W3CDTF">2026-01-17T19:13:00Z</dcterms:modified>
</cp:coreProperties>
</file>