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C86" w:rsidRPr="00256E7D" w:rsidRDefault="00344C86" w:rsidP="00344C86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proofErr w:type="gramStart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وزارة</w:t>
      </w:r>
      <w:proofErr w:type="gramEnd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التعليم العالي والبحث العلمي</w:t>
      </w:r>
    </w:p>
    <w:p w:rsidR="00344C86" w:rsidRPr="00256E7D" w:rsidRDefault="00344C86" w:rsidP="00344C86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جامعة عباس لغرور خنشلة</w:t>
      </w:r>
    </w:p>
    <w:p w:rsidR="00344C86" w:rsidRPr="00256E7D" w:rsidRDefault="00344C86" w:rsidP="00344C86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proofErr w:type="gramStart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كلية</w:t>
      </w:r>
      <w:proofErr w:type="gramEnd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الحقوق والعلوم السياسية</w:t>
      </w:r>
    </w:p>
    <w:p w:rsidR="00344C86" w:rsidRPr="00256E7D" w:rsidRDefault="00344C86" w:rsidP="00344C86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proofErr w:type="gramStart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السنة</w:t>
      </w:r>
      <w:proofErr w:type="gramEnd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الجامعية </w:t>
      </w:r>
      <w:r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>2025</w:t>
      </w: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/</w:t>
      </w:r>
      <w:r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>2026</w:t>
      </w:r>
    </w:p>
    <w:p w:rsidR="00344C86" w:rsidRPr="00256E7D" w:rsidRDefault="00344C86" w:rsidP="00344C86">
      <w:pPr>
        <w:spacing w:after="0" w:line="240" w:lineRule="auto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قسم الحقوق                                                السنة الثانية </w:t>
      </w:r>
      <w:r>
        <w:rPr>
          <w:rFonts w:ascii="Arabic Typesetting" w:hAnsi="Arabic Typesetting" w:cs="Arabic Typesetting" w:hint="cs"/>
          <w:b/>
          <w:bCs/>
          <w:sz w:val="36"/>
          <w:szCs w:val="36"/>
          <w:rtl/>
          <w:lang w:bidi="ar-DZ"/>
        </w:rPr>
        <w:t>ماستر</w:t>
      </w: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حقوق</w:t>
      </w:r>
      <w:r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تخصص قانون جنائي وعلوم جنائية</w:t>
      </w: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</w:t>
      </w:r>
    </w:p>
    <w:p w:rsidR="00344C86" w:rsidRPr="00256E7D" w:rsidRDefault="00344C86" w:rsidP="00344C86">
      <w:pPr>
        <w:spacing w:after="0" w:line="240" w:lineRule="auto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         </w:t>
      </w:r>
    </w:p>
    <w:p w:rsidR="00344C86" w:rsidRPr="00814C84" w:rsidRDefault="00344C86" w:rsidP="00814C84">
      <w:pPr>
        <w:spacing w:after="0"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  <w:r w:rsidRPr="00A03153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امتحان السداسي الأول في مادة</w:t>
      </w:r>
      <w:r w:rsidR="00D76829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</w:rPr>
        <w:t>:</w:t>
      </w:r>
      <w:r w:rsidRPr="00A03153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 </w:t>
      </w:r>
      <w:proofErr w:type="gramStart"/>
      <w:r w:rsidRPr="00A03153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</w:rPr>
        <w:t>الجرائم</w:t>
      </w:r>
      <w:proofErr w:type="gramEnd"/>
      <w:r w:rsidRPr="00A03153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</w:rPr>
        <w:t xml:space="preserve"> العالمية وآليات مكافحتها</w:t>
      </w:r>
    </w:p>
    <w:p w:rsidR="00344C86" w:rsidRPr="00256E7D" w:rsidRDefault="00344C86" w:rsidP="00972441">
      <w:pPr>
        <w:spacing w:after="0" w:line="240" w:lineRule="auto"/>
        <w:jc w:val="both"/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</w:pPr>
      <w:proofErr w:type="gramStart"/>
      <w:r w:rsidRPr="00A16020">
        <w:rPr>
          <w:rFonts w:ascii="Arabic Typesetting" w:eastAsia="Calibri" w:hAnsi="Arabic Typesetting" w:cs="Arabic Typesetting"/>
          <w:b/>
          <w:bCs/>
          <w:sz w:val="40"/>
          <w:szCs w:val="40"/>
          <w:u w:val="single"/>
          <w:rtl/>
          <w:lang w:bidi="ar-DZ"/>
        </w:rPr>
        <w:t>السؤال</w:t>
      </w:r>
      <w:proofErr w:type="gramEnd"/>
      <w:r w:rsidRPr="00A16020">
        <w:rPr>
          <w:rFonts w:ascii="Arabic Typesetting" w:eastAsia="Calibri" w:hAnsi="Arabic Typesetting" w:cs="Arabic Typesetting"/>
          <w:b/>
          <w:bCs/>
          <w:sz w:val="40"/>
          <w:szCs w:val="40"/>
          <w:u w:val="single"/>
          <w:rtl/>
          <w:lang w:bidi="ar-DZ"/>
        </w:rPr>
        <w:t xml:space="preserve"> الأول</w:t>
      </w:r>
      <w:r w:rsidRPr="00A16020">
        <w:rPr>
          <w:rFonts w:ascii="Arabic Typesetting" w:eastAsia="Calibri" w:hAnsi="Arabic Typesetting" w:cs="Arabic Typesetting"/>
          <w:b/>
          <w:bCs/>
          <w:sz w:val="40"/>
          <w:szCs w:val="40"/>
          <w:rtl/>
          <w:lang w:bidi="ar-DZ"/>
        </w:rPr>
        <w:t>: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 xml:space="preserve"> حدد </w:t>
      </w:r>
      <w:r w:rsidR="00972441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مفهوم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 xml:space="preserve"> المصطلحات التالية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:</w:t>
      </w:r>
    </w:p>
    <w:p w:rsidR="00344C86" w:rsidRPr="00972441" w:rsidRDefault="00972441" w:rsidP="00972441">
      <w:pPr>
        <w:spacing w:after="0" w:line="240" w:lineRule="auto"/>
        <w:jc w:val="both"/>
        <w:rPr>
          <w:rFonts w:ascii="Arabic Typesetting" w:eastAsia="Calibri" w:hAnsi="Arabic Typesetting" w:cs="Arabic Typesetting"/>
          <w:sz w:val="40"/>
          <w:szCs w:val="40"/>
          <w:lang w:val="fr-FR" w:bidi="ar-DZ"/>
        </w:rPr>
      </w:pP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- الجريمة العالمية </w:t>
      </w:r>
      <w:r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–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الجريمة الدولية </w:t>
      </w:r>
      <w:r w:rsidR="00344C86"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-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</w:t>
      </w:r>
      <w:r w:rsidR="00344C86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القانون الدولي الجنائي- القانون الجنائي الدولي.......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..........</w:t>
      </w:r>
      <w:r w:rsidR="00344C86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..</w:t>
      </w:r>
      <w:r w:rsidR="00A03153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.....</w:t>
      </w:r>
      <w:r w:rsidR="00344C86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.</w:t>
      </w:r>
      <w:r w:rsidR="00344C86"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...</w:t>
      </w:r>
      <w:r w:rsidR="00344C86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0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4</w:t>
      </w:r>
      <w:r w:rsidR="00344C86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ن</w:t>
      </w:r>
    </w:p>
    <w:p w:rsidR="00344C86" w:rsidRDefault="00344C86" w:rsidP="00972441">
      <w:pPr>
        <w:spacing w:after="0" w:line="240" w:lineRule="auto"/>
        <w:jc w:val="both"/>
        <w:rPr>
          <w:rFonts w:ascii="Arabic Typesetting" w:eastAsia="Arial Unicode MS" w:hAnsi="Arabic Typesetting" w:cs="Arabic Typesetting"/>
          <w:sz w:val="40"/>
          <w:szCs w:val="40"/>
        </w:rPr>
      </w:pPr>
      <w:proofErr w:type="gramStart"/>
      <w:r w:rsidRPr="00A16020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>السؤال</w:t>
      </w:r>
      <w:proofErr w:type="gramEnd"/>
      <w:r w:rsidRPr="00A16020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 xml:space="preserve"> ال</w:t>
      </w:r>
      <w:r w:rsidR="00972441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DZ"/>
        </w:rPr>
        <w:t>ثاني</w:t>
      </w:r>
      <w:r w:rsidRPr="00A16020">
        <w:rPr>
          <w:rFonts w:ascii="Arabic Typesetting" w:hAnsi="Arabic Typesetting" w:cs="Arabic Typesetting"/>
          <w:b/>
          <w:bCs/>
          <w:sz w:val="40"/>
          <w:szCs w:val="40"/>
          <w:rtl/>
          <w:lang w:bidi="ar-DZ"/>
        </w:rPr>
        <w:t>: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كل جريمة عالمية يمكن أن </w:t>
      </w:r>
      <w:r w:rsidR="00972441">
        <w:rPr>
          <w:rFonts w:ascii="Arabic Typesetting" w:eastAsia="Arial Unicode MS" w:hAnsi="Arabic Typesetting" w:cs="Arabic Typesetting" w:hint="cs"/>
          <w:sz w:val="40"/>
          <w:szCs w:val="40"/>
          <w:rtl/>
        </w:rPr>
        <w:t>تكيف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جريمة دولية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؟....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.............................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</w:t>
      </w:r>
      <w:r w:rsidR="00A03153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0</w:t>
      </w:r>
      <w:r w:rsidR="00972441">
        <w:rPr>
          <w:rFonts w:ascii="Arabic Typesetting" w:eastAsia="Arial Unicode MS" w:hAnsi="Arabic Typesetting" w:cs="Arabic Typesetting" w:hint="cs"/>
          <w:sz w:val="40"/>
          <w:szCs w:val="40"/>
          <w:rtl/>
          <w:lang w:bidi="ar-DZ"/>
        </w:rPr>
        <w:t>2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ن</w:t>
      </w:r>
    </w:p>
    <w:p w:rsidR="00972441" w:rsidRPr="00A16020" w:rsidRDefault="00972441" w:rsidP="00814C84">
      <w:pPr>
        <w:spacing w:after="0" w:line="240" w:lineRule="auto"/>
        <w:jc w:val="both"/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</w:pPr>
      <w:proofErr w:type="gramStart"/>
      <w:r>
        <w:rPr>
          <w:rFonts w:ascii="Arabic Typesetting" w:eastAsia="Arial Unicode MS" w:hAnsi="Arabic Typesetting" w:cs="Arabic Typesetting"/>
          <w:b/>
          <w:bCs/>
          <w:sz w:val="40"/>
          <w:szCs w:val="40"/>
          <w:u w:val="single"/>
          <w:rtl/>
        </w:rPr>
        <w:t>السؤال</w:t>
      </w:r>
      <w:proofErr w:type="gramEnd"/>
      <w:r>
        <w:rPr>
          <w:rFonts w:ascii="Arabic Typesetting" w:eastAsia="Arial Unicode MS" w:hAnsi="Arabic Typesetting" w:cs="Arabic Typesetting"/>
          <w:b/>
          <w:bCs/>
          <w:sz w:val="40"/>
          <w:szCs w:val="40"/>
          <w:u w:val="single"/>
          <w:rtl/>
        </w:rPr>
        <w:t xml:space="preserve"> الثا</w:t>
      </w:r>
      <w:r>
        <w:rPr>
          <w:rFonts w:ascii="Arabic Typesetting" w:eastAsia="Arial Unicode MS" w:hAnsi="Arabic Typesetting" w:cs="Arabic Typesetting" w:hint="cs"/>
          <w:b/>
          <w:bCs/>
          <w:sz w:val="40"/>
          <w:szCs w:val="40"/>
          <w:u w:val="single"/>
          <w:rtl/>
        </w:rPr>
        <w:t>لث</w:t>
      </w:r>
      <w:r w:rsidRPr="00A16020">
        <w:rPr>
          <w:rFonts w:ascii="Arabic Typesetting" w:eastAsia="Arial Unicode MS" w:hAnsi="Arabic Typesetting" w:cs="Arabic Typesetting"/>
          <w:b/>
          <w:bCs/>
          <w:sz w:val="40"/>
          <w:szCs w:val="40"/>
          <w:rtl/>
        </w:rPr>
        <w:t>: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يعتبر مبدأ عالمية النص الجنائي من المبادئ التي تقوم عليها الجريمة العالمية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؟.......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....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>....</w:t>
      </w:r>
      <w:r w:rsidRPr="00256E7D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0</w:t>
      </w:r>
      <w:r w:rsidR="00814C84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4</w:t>
      </w:r>
      <w:r w:rsidRPr="00256E7D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ن</w:t>
      </w:r>
    </w:p>
    <w:p w:rsidR="00972441" w:rsidRDefault="00972441" w:rsidP="00814C84">
      <w:pPr>
        <w:spacing w:after="0" w:line="240" w:lineRule="auto"/>
        <w:jc w:val="both"/>
        <w:rPr>
          <w:rFonts w:ascii="Arabic Typesetting" w:eastAsia="Arial Unicode MS" w:hAnsi="Arabic Typesetting" w:cs="Arabic Typesetting"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>السؤال ال</w:t>
      </w:r>
      <w:r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DZ"/>
        </w:rPr>
        <w:t>رابع</w:t>
      </w:r>
      <w:r w:rsidRPr="00A16020">
        <w:rPr>
          <w:rFonts w:ascii="Arabic Typesetting" w:hAnsi="Arabic Typesetting" w:cs="Arabic Typesetting"/>
          <w:b/>
          <w:bCs/>
          <w:sz w:val="40"/>
          <w:szCs w:val="40"/>
          <w:rtl/>
          <w:lang w:bidi="ar-DZ"/>
        </w:rPr>
        <w:t>: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تعتبر الاتفاقيات الدولية مظهرا </w:t>
      </w:r>
      <w:proofErr w:type="gramStart"/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يجسد</w:t>
      </w:r>
      <w:proofErr w:type="gramEnd"/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خصوصية الجريمة العالمية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؟....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...</w:t>
      </w:r>
      <w:r w:rsidR="00814C84">
        <w:rPr>
          <w:rFonts w:ascii="Arabic Typesetting" w:eastAsia="Arial Unicode MS" w:hAnsi="Arabic Typesetting" w:cs="Arabic Typesetting" w:hint="cs"/>
          <w:sz w:val="40"/>
          <w:szCs w:val="40"/>
          <w:rtl/>
        </w:rPr>
        <w:t>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.............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0</w:t>
      </w:r>
      <w:r w:rsidR="00814C84">
        <w:rPr>
          <w:rFonts w:ascii="Arabic Typesetting" w:eastAsia="Arial Unicode MS" w:hAnsi="Arabic Typesetting" w:cs="Arabic Typesetting" w:hint="cs"/>
          <w:sz w:val="40"/>
          <w:szCs w:val="40"/>
          <w:rtl/>
        </w:rPr>
        <w:t>5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ن</w:t>
      </w:r>
    </w:p>
    <w:p w:rsidR="00972441" w:rsidRPr="00256E7D" w:rsidRDefault="00972441" w:rsidP="00814C84">
      <w:pPr>
        <w:spacing w:after="0" w:line="240" w:lineRule="auto"/>
        <w:jc w:val="both"/>
        <w:rPr>
          <w:rFonts w:ascii="Arabic Typesetting" w:hAnsi="Arabic Typesetting" w:cs="Arabic Typesetting"/>
          <w:sz w:val="40"/>
          <w:szCs w:val="40"/>
          <w:u w:val="single"/>
          <w:rtl/>
          <w:lang w:bidi="ar-DZ"/>
        </w:rPr>
      </w:pPr>
      <w:proofErr w:type="gramStart"/>
      <w:r w:rsidRPr="00814C84">
        <w:rPr>
          <w:rFonts w:ascii="Arabic Typesetting" w:eastAsia="Arial Unicode MS" w:hAnsi="Arabic Typesetting" w:cs="Arabic Typesetting" w:hint="cs"/>
          <w:b/>
          <w:bCs/>
          <w:sz w:val="40"/>
          <w:szCs w:val="40"/>
          <w:u w:val="single"/>
          <w:rtl/>
        </w:rPr>
        <w:t>السؤال</w:t>
      </w:r>
      <w:proofErr w:type="gramEnd"/>
      <w:r w:rsidRPr="00814C84">
        <w:rPr>
          <w:rFonts w:ascii="Arabic Typesetting" w:eastAsia="Arial Unicode MS" w:hAnsi="Arabic Typesetting" w:cs="Arabic Typesetting" w:hint="cs"/>
          <w:b/>
          <w:bCs/>
          <w:sz w:val="40"/>
          <w:szCs w:val="40"/>
          <w:u w:val="single"/>
          <w:rtl/>
        </w:rPr>
        <w:t xml:space="preserve"> الخامس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: حدد </w:t>
      </w:r>
      <w:r w:rsidR="00814C84">
        <w:rPr>
          <w:rFonts w:ascii="Arabic Typesetting" w:eastAsia="Arial Unicode MS" w:hAnsi="Arabic Typesetting" w:cs="Arabic Typesetting" w:hint="cs"/>
          <w:sz w:val="40"/>
          <w:szCs w:val="40"/>
          <w:rtl/>
        </w:rPr>
        <w:t>باختصار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القواعد الإجرائية التي تبين خصوصية الجريمة العالمية في التشريع الجزائري........</w:t>
      </w:r>
      <w:r w:rsidR="00814C84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............................................................................................................05ن</w:t>
      </w:r>
    </w:p>
    <w:p w:rsidR="00344C86" w:rsidRPr="00256E7D" w:rsidRDefault="00344C86" w:rsidP="00344C86">
      <w:pPr>
        <w:spacing w:after="0"/>
        <w:jc w:val="both"/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</w:pPr>
    </w:p>
    <w:p w:rsidR="00344C86" w:rsidRPr="00256E7D" w:rsidRDefault="00344C86" w:rsidP="00344C86">
      <w:pPr>
        <w:spacing w:after="0" w:line="240" w:lineRule="auto"/>
        <w:jc w:val="right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256E7D">
        <w:rPr>
          <w:rFonts w:ascii="Arabic Typesetting" w:hAnsi="Arabic Typesetting" w:cs="Arabic Typesetting"/>
          <w:b/>
          <w:bCs/>
          <w:sz w:val="40"/>
          <w:szCs w:val="40"/>
          <w:rtl/>
        </w:rPr>
        <w:t>الأستاذ الدكتور: لخذاري عبدالمجيد</w:t>
      </w:r>
    </w:p>
    <w:p w:rsidR="00A16020" w:rsidRPr="00256E7D" w:rsidRDefault="00A16020" w:rsidP="00814C84">
      <w:pPr>
        <w:spacing w:after="0" w:line="240" w:lineRule="auto"/>
        <w:rPr>
          <w:rFonts w:ascii="Arabic Typesetting" w:hAnsi="Arabic Typesetting" w:cs="Arabic Typesetting"/>
          <w:b/>
          <w:bCs/>
          <w:sz w:val="36"/>
          <w:szCs w:val="36"/>
          <w:rtl/>
        </w:rPr>
      </w:pPr>
    </w:p>
    <w:p w:rsidR="00344C86" w:rsidRPr="00777DC3" w:rsidRDefault="00344C86" w:rsidP="00344C86">
      <w:pPr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344C86" w:rsidRPr="00256E7D" w:rsidRDefault="00344C86" w:rsidP="00344C86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proofErr w:type="gramStart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وزارة</w:t>
      </w:r>
      <w:proofErr w:type="gramEnd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التعليم العالي والبحث العلمي</w:t>
      </w:r>
    </w:p>
    <w:p w:rsidR="00344C86" w:rsidRPr="00256E7D" w:rsidRDefault="00344C86" w:rsidP="00344C86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جامعة عباس لغرور خنشلة</w:t>
      </w:r>
    </w:p>
    <w:p w:rsidR="00344C86" w:rsidRPr="00256E7D" w:rsidRDefault="00344C86" w:rsidP="00344C86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proofErr w:type="gramStart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كلية</w:t>
      </w:r>
      <w:proofErr w:type="gramEnd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الحقوق والعلوم السياسية</w:t>
      </w:r>
    </w:p>
    <w:p w:rsidR="00344C86" w:rsidRPr="00256E7D" w:rsidRDefault="00344C86" w:rsidP="00344C86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proofErr w:type="gramStart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السنة</w:t>
      </w:r>
      <w:proofErr w:type="gramEnd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الجامعية </w:t>
      </w:r>
      <w:r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>2025</w:t>
      </w: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/</w:t>
      </w:r>
      <w:r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>2026</w:t>
      </w:r>
    </w:p>
    <w:p w:rsidR="00344C86" w:rsidRPr="00256E7D" w:rsidRDefault="00344C86" w:rsidP="00344C86">
      <w:pPr>
        <w:spacing w:after="0" w:line="240" w:lineRule="auto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قسم الحقوق                                                السنة الثانية </w:t>
      </w:r>
      <w:r>
        <w:rPr>
          <w:rFonts w:ascii="Arabic Typesetting" w:hAnsi="Arabic Typesetting" w:cs="Arabic Typesetting" w:hint="cs"/>
          <w:b/>
          <w:bCs/>
          <w:sz w:val="36"/>
          <w:szCs w:val="36"/>
          <w:rtl/>
          <w:lang w:bidi="ar-DZ"/>
        </w:rPr>
        <w:t>ماستر</w:t>
      </w: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حقوق</w:t>
      </w:r>
      <w:r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تخصص قانون جنائي وعلوم جنائية</w:t>
      </w: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</w:t>
      </w:r>
    </w:p>
    <w:p w:rsidR="00344C86" w:rsidRPr="00256E7D" w:rsidRDefault="00344C86" w:rsidP="00344C86">
      <w:pPr>
        <w:spacing w:after="0" w:line="240" w:lineRule="auto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         </w:t>
      </w:r>
    </w:p>
    <w:p w:rsidR="00344C86" w:rsidRPr="00814C84" w:rsidRDefault="00344C86" w:rsidP="00814C84">
      <w:pPr>
        <w:spacing w:after="0"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  <w:r w:rsidRPr="00A03153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امتحان السداسي الأول في مادة</w:t>
      </w:r>
      <w:r w:rsidR="00D76829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</w:rPr>
        <w:t>:</w:t>
      </w:r>
      <w:r w:rsidRPr="00A03153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 </w:t>
      </w:r>
      <w:proofErr w:type="gramStart"/>
      <w:r w:rsidRPr="00A03153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</w:rPr>
        <w:t>الجرائم</w:t>
      </w:r>
      <w:proofErr w:type="gramEnd"/>
      <w:r w:rsidRPr="00A03153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</w:rPr>
        <w:t xml:space="preserve"> العالمية وآليات مكافحتها</w:t>
      </w:r>
    </w:p>
    <w:p w:rsidR="00814C84" w:rsidRPr="00256E7D" w:rsidRDefault="00814C84" w:rsidP="00814C84">
      <w:pPr>
        <w:spacing w:after="0" w:line="240" w:lineRule="auto"/>
        <w:jc w:val="both"/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</w:pPr>
      <w:proofErr w:type="gramStart"/>
      <w:r w:rsidRPr="00A16020">
        <w:rPr>
          <w:rFonts w:ascii="Arabic Typesetting" w:eastAsia="Calibri" w:hAnsi="Arabic Typesetting" w:cs="Arabic Typesetting"/>
          <w:b/>
          <w:bCs/>
          <w:sz w:val="40"/>
          <w:szCs w:val="40"/>
          <w:u w:val="single"/>
          <w:rtl/>
          <w:lang w:bidi="ar-DZ"/>
        </w:rPr>
        <w:t>السؤال</w:t>
      </w:r>
      <w:proofErr w:type="gramEnd"/>
      <w:r w:rsidRPr="00A16020">
        <w:rPr>
          <w:rFonts w:ascii="Arabic Typesetting" w:eastAsia="Calibri" w:hAnsi="Arabic Typesetting" w:cs="Arabic Typesetting"/>
          <w:b/>
          <w:bCs/>
          <w:sz w:val="40"/>
          <w:szCs w:val="40"/>
          <w:u w:val="single"/>
          <w:rtl/>
          <w:lang w:bidi="ar-DZ"/>
        </w:rPr>
        <w:t xml:space="preserve"> الأول</w:t>
      </w:r>
      <w:r w:rsidRPr="00A16020">
        <w:rPr>
          <w:rFonts w:ascii="Arabic Typesetting" w:eastAsia="Calibri" w:hAnsi="Arabic Typesetting" w:cs="Arabic Typesetting"/>
          <w:b/>
          <w:bCs/>
          <w:sz w:val="40"/>
          <w:szCs w:val="40"/>
          <w:rtl/>
          <w:lang w:bidi="ar-DZ"/>
        </w:rPr>
        <w:t>: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 xml:space="preserve"> حدد 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مفهوم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 xml:space="preserve"> المصطلحات التالية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:</w:t>
      </w:r>
    </w:p>
    <w:p w:rsidR="00814C84" w:rsidRPr="00972441" w:rsidRDefault="00814C84" w:rsidP="00814C84">
      <w:pPr>
        <w:spacing w:after="0" w:line="240" w:lineRule="auto"/>
        <w:jc w:val="both"/>
        <w:rPr>
          <w:rFonts w:ascii="Arabic Typesetting" w:eastAsia="Calibri" w:hAnsi="Arabic Typesetting" w:cs="Arabic Typesetting"/>
          <w:sz w:val="40"/>
          <w:szCs w:val="40"/>
          <w:lang w:val="fr-FR" w:bidi="ar-DZ"/>
        </w:rPr>
      </w:pP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- الجريمة العالمية </w:t>
      </w:r>
      <w:r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–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الجريمة الدولية 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-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القانون الدولي الجنائي- القانون الجنائي الدولي.........................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...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04ن</w:t>
      </w:r>
    </w:p>
    <w:p w:rsidR="00814C84" w:rsidRDefault="00814C84" w:rsidP="00814C84">
      <w:pPr>
        <w:spacing w:after="0" w:line="240" w:lineRule="auto"/>
        <w:jc w:val="both"/>
        <w:rPr>
          <w:rFonts w:ascii="Arabic Typesetting" w:eastAsia="Arial Unicode MS" w:hAnsi="Arabic Typesetting" w:cs="Arabic Typesetting"/>
          <w:sz w:val="40"/>
          <w:szCs w:val="40"/>
        </w:rPr>
      </w:pPr>
      <w:proofErr w:type="gramStart"/>
      <w:r w:rsidRPr="00A16020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>السؤال</w:t>
      </w:r>
      <w:proofErr w:type="gramEnd"/>
      <w:r w:rsidRPr="00A16020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 xml:space="preserve"> ال</w:t>
      </w:r>
      <w:r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DZ"/>
        </w:rPr>
        <w:t>ثاني</w:t>
      </w:r>
      <w:r w:rsidRPr="00A16020">
        <w:rPr>
          <w:rFonts w:ascii="Arabic Typesetting" w:hAnsi="Arabic Typesetting" w:cs="Arabic Typesetting"/>
          <w:b/>
          <w:bCs/>
          <w:sz w:val="40"/>
          <w:szCs w:val="40"/>
          <w:rtl/>
          <w:lang w:bidi="ar-DZ"/>
        </w:rPr>
        <w:t>: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كل جريمة عالمية يمكن أن تكيف جريمة دولية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؟....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.............................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....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0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  <w:lang w:bidi="ar-DZ"/>
        </w:rPr>
        <w:t>2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ن</w:t>
      </w:r>
    </w:p>
    <w:p w:rsidR="00814C84" w:rsidRPr="00A16020" w:rsidRDefault="00814C84" w:rsidP="00814C84">
      <w:pPr>
        <w:spacing w:after="0" w:line="240" w:lineRule="auto"/>
        <w:jc w:val="both"/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</w:pPr>
      <w:proofErr w:type="gramStart"/>
      <w:r>
        <w:rPr>
          <w:rFonts w:ascii="Arabic Typesetting" w:eastAsia="Arial Unicode MS" w:hAnsi="Arabic Typesetting" w:cs="Arabic Typesetting"/>
          <w:b/>
          <w:bCs/>
          <w:sz w:val="40"/>
          <w:szCs w:val="40"/>
          <w:u w:val="single"/>
          <w:rtl/>
        </w:rPr>
        <w:t>السؤال</w:t>
      </w:r>
      <w:proofErr w:type="gramEnd"/>
      <w:r>
        <w:rPr>
          <w:rFonts w:ascii="Arabic Typesetting" w:eastAsia="Arial Unicode MS" w:hAnsi="Arabic Typesetting" w:cs="Arabic Typesetting"/>
          <w:b/>
          <w:bCs/>
          <w:sz w:val="40"/>
          <w:szCs w:val="40"/>
          <w:u w:val="single"/>
          <w:rtl/>
        </w:rPr>
        <w:t xml:space="preserve"> الثا</w:t>
      </w:r>
      <w:r>
        <w:rPr>
          <w:rFonts w:ascii="Arabic Typesetting" w:eastAsia="Arial Unicode MS" w:hAnsi="Arabic Typesetting" w:cs="Arabic Typesetting" w:hint="cs"/>
          <w:b/>
          <w:bCs/>
          <w:sz w:val="40"/>
          <w:szCs w:val="40"/>
          <w:u w:val="single"/>
          <w:rtl/>
        </w:rPr>
        <w:t>لث</w:t>
      </w:r>
      <w:r w:rsidRPr="00A16020">
        <w:rPr>
          <w:rFonts w:ascii="Arabic Typesetting" w:eastAsia="Arial Unicode MS" w:hAnsi="Arabic Typesetting" w:cs="Arabic Typesetting"/>
          <w:b/>
          <w:bCs/>
          <w:sz w:val="40"/>
          <w:szCs w:val="40"/>
          <w:rtl/>
        </w:rPr>
        <w:t>: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يعتبر مبدأ عالمية النص الجنائي من المبادئ التي تقوم عليها الجريمة العالمية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؟.......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....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>....</w:t>
      </w:r>
      <w:r w:rsidRPr="00256E7D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0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4</w:t>
      </w:r>
      <w:r w:rsidRPr="00256E7D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ن</w:t>
      </w:r>
    </w:p>
    <w:p w:rsidR="00814C84" w:rsidRDefault="00814C84" w:rsidP="00814C84">
      <w:pPr>
        <w:spacing w:after="0" w:line="240" w:lineRule="auto"/>
        <w:jc w:val="both"/>
        <w:rPr>
          <w:rFonts w:ascii="Arabic Typesetting" w:eastAsia="Arial Unicode MS" w:hAnsi="Arabic Typesetting" w:cs="Arabic Typesetting"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>السؤال ال</w:t>
      </w:r>
      <w:r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DZ"/>
        </w:rPr>
        <w:t>رابع</w:t>
      </w:r>
      <w:r w:rsidRPr="00A16020">
        <w:rPr>
          <w:rFonts w:ascii="Arabic Typesetting" w:hAnsi="Arabic Typesetting" w:cs="Arabic Typesetting"/>
          <w:b/>
          <w:bCs/>
          <w:sz w:val="40"/>
          <w:szCs w:val="40"/>
          <w:rtl/>
          <w:lang w:bidi="ar-DZ"/>
        </w:rPr>
        <w:t>: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تعتبر الاتفاقيات الدولية مظهرا </w:t>
      </w:r>
      <w:proofErr w:type="gramStart"/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يجسد</w:t>
      </w:r>
      <w:proofErr w:type="gramEnd"/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خصوصية الجريمة العالمية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؟....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..............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.............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05ن</w:t>
      </w:r>
    </w:p>
    <w:p w:rsidR="00344C86" w:rsidRPr="00256E7D" w:rsidRDefault="00814C84" w:rsidP="00814C84">
      <w:pPr>
        <w:spacing w:after="0" w:line="240" w:lineRule="auto"/>
        <w:jc w:val="both"/>
        <w:rPr>
          <w:rFonts w:ascii="Arabic Typesetting" w:hAnsi="Arabic Typesetting" w:cs="Arabic Typesetting"/>
          <w:sz w:val="40"/>
          <w:szCs w:val="40"/>
          <w:u w:val="single"/>
          <w:rtl/>
          <w:lang w:bidi="ar-DZ"/>
        </w:rPr>
      </w:pPr>
      <w:proofErr w:type="gramStart"/>
      <w:r w:rsidRPr="00814C84">
        <w:rPr>
          <w:rFonts w:ascii="Arabic Typesetting" w:eastAsia="Arial Unicode MS" w:hAnsi="Arabic Typesetting" w:cs="Arabic Typesetting" w:hint="cs"/>
          <w:b/>
          <w:bCs/>
          <w:sz w:val="40"/>
          <w:szCs w:val="40"/>
          <w:u w:val="single"/>
          <w:rtl/>
        </w:rPr>
        <w:t>السؤال</w:t>
      </w:r>
      <w:proofErr w:type="gramEnd"/>
      <w:r w:rsidRPr="00814C84">
        <w:rPr>
          <w:rFonts w:ascii="Arabic Typesetting" w:eastAsia="Arial Unicode MS" w:hAnsi="Arabic Typesetting" w:cs="Arabic Typesetting" w:hint="cs"/>
          <w:b/>
          <w:bCs/>
          <w:sz w:val="40"/>
          <w:szCs w:val="40"/>
          <w:u w:val="single"/>
          <w:rtl/>
        </w:rPr>
        <w:t xml:space="preserve"> الخامس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: حدد باختصار القواعد الإجرائية التي تبين خصوصية الجريمة العالمية في التشريع الجزائري....................................................................................................................05ن</w:t>
      </w:r>
    </w:p>
    <w:p w:rsidR="00344C86" w:rsidRPr="00256E7D" w:rsidRDefault="00344C86" w:rsidP="00344C86">
      <w:pPr>
        <w:spacing w:after="0"/>
        <w:jc w:val="both"/>
        <w:rPr>
          <w:rFonts w:ascii="Sakkal Majalla" w:hAnsi="Sakkal Majalla" w:cs="Sakkal Majalla"/>
          <w:b/>
          <w:bCs/>
          <w:sz w:val="24"/>
          <w:szCs w:val="24"/>
          <w:rtl/>
        </w:rPr>
      </w:pPr>
    </w:p>
    <w:p w:rsidR="00CC0509" w:rsidRDefault="00344C86" w:rsidP="00344C86">
      <w:pPr>
        <w:spacing w:after="0" w:line="240" w:lineRule="auto"/>
        <w:jc w:val="right"/>
        <w:rPr>
          <w:rFonts w:ascii="Arabic Typesetting" w:hAnsi="Arabic Typesetting" w:cs="Arabic Typesetting"/>
          <w:b/>
          <w:bCs/>
          <w:sz w:val="40"/>
          <w:szCs w:val="40"/>
        </w:rPr>
      </w:pPr>
      <w:r w:rsidRPr="00256E7D">
        <w:rPr>
          <w:rFonts w:ascii="Arabic Typesetting" w:hAnsi="Arabic Typesetting" w:cs="Arabic Typesetting"/>
          <w:b/>
          <w:bCs/>
          <w:sz w:val="40"/>
          <w:szCs w:val="40"/>
          <w:rtl/>
        </w:rPr>
        <w:t>الأستاذ الدكتور: لخذاري عبدالمجيد</w:t>
      </w:r>
    </w:p>
    <w:p w:rsidR="005042B0" w:rsidRDefault="005042B0" w:rsidP="00344C86">
      <w:pPr>
        <w:spacing w:after="0" w:line="240" w:lineRule="auto"/>
        <w:jc w:val="right"/>
        <w:rPr>
          <w:rFonts w:ascii="Arabic Typesetting" w:hAnsi="Arabic Typesetting" w:cs="Arabic Typesetting"/>
          <w:b/>
          <w:bCs/>
          <w:sz w:val="40"/>
          <w:szCs w:val="40"/>
        </w:rPr>
      </w:pPr>
    </w:p>
    <w:p w:rsidR="005042B0" w:rsidRPr="00256E7D" w:rsidRDefault="005042B0" w:rsidP="005042B0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proofErr w:type="gramStart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وزارة</w:t>
      </w:r>
      <w:proofErr w:type="gramEnd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التعليم العالي والبحث العلمي</w:t>
      </w:r>
    </w:p>
    <w:p w:rsidR="005042B0" w:rsidRPr="00256E7D" w:rsidRDefault="005042B0" w:rsidP="005042B0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جامعة عباس لغرور خنشلة</w:t>
      </w:r>
    </w:p>
    <w:p w:rsidR="005042B0" w:rsidRPr="00256E7D" w:rsidRDefault="005042B0" w:rsidP="005042B0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proofErr w:type="gramStart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كلية</w:t>
      </w:r>
      <w:proofErr w:type="gramEnd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الحقوق والعلوم السياسية</w:t>
      </w:r>
    </w:p>
    <w:p w:rsidR="005042B0" w:rsidRPr="00256E7D" w:rsidRDefault="005042B0" w:rsidP="005042B0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proofErr w:type="gramStart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السنة</w:t>
      </w:r>
      <w:proofErr w:type="gramEnd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الجامعية </w:t>
      </w:r>
      <w:r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>2025</w:t>
      </w: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/</w:t>
      </w:r>
      <w:r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>2026</w:t>
      </w:r>
    </w:p>
    <w:p w:rsidR="005042B0" w:rsidRPr="00256E7D" w:rsidRDefault="005042B0" w:rsidP="005042B0">
      <w:pPr>
        <w:spacing w:after="0" w:line="240" w:lineRule="auto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قسم الحقوق                                                السنة الثانية </w:t>
      </w:r>
      <w:r>
        <w:rPr>
          <w:rFonts w:ascii="Arabic Typesetting" w:hAnsi="Arabic Typesetting" w:cs="Arabic Typesetting" w:hint="cs"/>
          <w:b/>
          <w:bCs/>
          <w:sz w:val="36"/>
          <w:szCs w:val="36"/>
          <w:rtl/>
          <w:lang w:bidi="ar-DZ"/>
        </w:rPr>
        <w:t>ماستر</w:t>
      </w: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حقوق</w:t>
      </w:r>
      <w:r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تخصص قانون جنائي وعلوم جنائية</w:t>
      </w: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</w:t>
      </w:r>
    </w:p>
    <w:p w:rsidR="005042B0" w:rsidRPr="00256E7D" w:rsidRDefault="005042B0" w:rsidP="005042B0">
      <w:pPr>
        <w:spacing w:after="0" w:line="240" w:lineRule="auto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         </w:t>
      </w:r>
    </w:p>
    <w:p w:rsidR="005042B0" w:rsidRPr="00814C84" w:rsidRDefault="005042B0" w:rsidP="005042B0">
      <w:pPr>
        <w:spacing w:after="0"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  <w:r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DZ"/>
        </w:rPr>
        <w:t>الإجابة النموذجية ل</w:t>
      </w:r>
      <w:r w:rsidRPr="00A03153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امتحان السداسي الأول في مادة</w:t>
      </w:r>
      <w:r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</w:rPr>
        <w:t>:</w:t>
      </w:r>
      <w:r w:rsidRPr="00A03153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 </w:t>
      </w:r>
      <w:proofErr w:type="gramStart"/>
      <w:r w:rsidRPr="00A03153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</w:rPr>
        <w:t>الجرائم</w:t>
      </w:r>
      <w:proofErr w:type="gramEnd"/>
      <w:r w:rsidRPr="00A03153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</w:rPr>
        <w:t xml:space="preserve"> العالمية وآليات مكافحتها</w:t>
      </w:r>
    </w:p>
    <w:p w:rsidR="005042B0" w:rsidRPr="00256E7D" w:rsidRDefault="005042B0" w:rsidP="005042B0">
      <w:pPr>
        <w:spacing w:after="0" w:line="240" w:lineRule="auto"/>
        <w:jc w:val="both"/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</w:pPr>
      <w:proofErr w:type="gramStart"/>
      <w:r>
        <w:rPr>
          <w:rFonts w:ascii="Arabic Typesetting" w:eastAsia="Calibri" w:hAnsi="Arabic Typesetting" w:cs="Arabic Typesetting"/>
          <w:b/>
          <w:bCs/>
          <w:sz w:val="40"/>
          <w:szCs w:val="40"/>
          <w:u w:val="single"/>
          <w:rtl/>
          <w:lang w:bidi="ar-DZ"/>
        </w:rPr>
        <w:t>ال</w:t>
      </w:r>
      <w:r>
        <w:rPr>
          <w:rFonts w:ascii="Arabic Typesetting" w:eastAsia="Calibri" w:hAnsi="Arabic Typesetting" w:cs="Arabic Typesetting" w:hint="cs"/>
          <w:b/>
          <w:bCs/>
          <w:sz w:val="40"/>
          <w:szCs w:val="40"/>
          <w:u w:val="single"/>
          <w:rtl/>
          <w:lang w:bidi="ar-DZ"/>
        </w:rPr>
        <w:t>جواب</w:t>
      </w:r>
      <w:proofErr w:type="gramEnd"/>
      <w:r w:rsidRPr="00A16020">
        <w:rPr>
          <w:rFonts w:ascii="Arabic Typesetting" w:eastAsia="Calibri" w:hAnsi="Arabic Typesetting" w:cs="Arabic Typesetting"/>
          <w:b/>
          <w:bCs/>
          <w:sz w:val="40"/>
          <w:szCs w:val="40"/>
          <w:u w:val="single"/>
          <w:rtl/>
          <w:lang w:bidi="ar-DZ"/>
        </w:rPr>
        <w:t xml:space="preserve"> الأول</w:t>
      </w:r>
      <w:r w:rsidRPr="00A16020">
        <w:rPr>
          <w:rFonts w:ascii="Arabic Typesetting" w:eastAsia="Calibri" w:hAnsi="Arabic Typesetting" w:cs="Arabic Typesetting"/>
          <w:b/>
          <w:bCs/>
          <w:sz w:val="40"/>
          <w:szCs w:val="40"/>
          <w:rtl/>
          <w:lang w:bidi="ar-DZ"/>
        </w:rPr>
        <w:t>: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 xml:space="preserve"> 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ت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حد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ي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 xml:space="preserve">د 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مفهوم</w:t>
      </w:r>
      <w:r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 xml:space="preserve"> المصطلحات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:</w:t>
      </w:r>
    </w:p>
    <w:p w:rsidR="005042B0" w:rsidRDefault="005042B0" w:rsidP="005042B0">
      <w:pPr>
        <w:spacing w:after="0" w:line="240" w:lineRule="auto"/>
        <w:jc w:val="both"/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</w:pP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- الجريمة </w:t>
      </w:r>
      <w:proofErr w:type="gramStart"/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العالمية .</w:t>
      </w:r>
      <w:proofErr w:type="gramEnd"/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.................</w:t>
      </w:r>
      <w:r w:rsidR="00735004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..........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.......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...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01ن</w:t>
      </w:r>
    </w:p>
    <w:p w:rsidR="005042B0" w:rsidRDefault="005042B0" w:rsidP="005042B0">
      <w:pPr>
        <w:spacing w:after="0" w:line="240" w:lineRule="auto"/>
        <w:jc w:val="both"/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</w:pPr>
      <w:r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–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</w:t>
      </w:r>
      <w:proofErr w:type="gramStart"/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الجريمة</w:t>
      </w:r>
      <w:proofErr w:type="gramEnd"/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الدولية...................</w:t>
      </w:r>
      <w:r w:rsidR="00735004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.........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......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...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01ن</w:t>
      </w:r>
    </w:p>
    <w:p w:rsidR="005042B0" w:rsidRDefault="005042B0" w:rsidP="005042B0">
      <w:pPr>
        <w:spacing w:after="0" w:line="240" w:lineRule="auto"/>
        <w:jc w:val="both"/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</w:pP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-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</w:t>
      </w:r>
      <w:proofErr w:type="gramStart"/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القانون</w:t>
      </w:r>
      <w:proofErr w:type="gramEnd"/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الدولي الجنائي.........................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...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01ن</w:t>
      </w:r>
    </w:p>
    <w:p w:rsidR="005042B0" w:rsidRPr="00972441" w:rsidRDefault="005042B0" w:rsidP="005042B0">
      <w:pPr>
        <w:spacing w:after="0" w:line="240" w:lineRule="auto"/>
        <w:jc w:val="both"/>
        <w:rPr>
          <w:rFonts w:ascii="Arabic Typesetting" w:eastAsia="Calibri" w:hAnsi="Arabic Typesetting" w:cs="Arabic Typesetting"/>
          <w:sz w:val="40"/>
          <w:szCs w:val="40"/>
          <w:lang w:val="fr-FR" w:bidi="ar-DZ"/>
        </w:rPr>
      </w:pP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- </w:t>
      </w:r>
      <w:proofErr w:type="gramStart"/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القانون</w:t>
      </w:r>
      <w:proofErr w:type="gramEnd"/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الجنائي الدولي.........................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...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0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1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ن</w:t>
      </w:r>
    </w:p>
    <w:p w:rsidR="005042B0" w:rsidRDefault="005042B0" w:rsidP="00B820CC">
      <w:pPr>
        <w:spacing w:after="0" w:line="240" w:lineRule="auto"/>
        <w:jc w:val="both"/>
        <w:rPr>
          <w:rFonts w:ascii="Arabic Typesetting" w:eastAsia="Arial Unicode MS" w:hAnsi="Arabic Typesetting" w:cs="Arabic Typesetting" w:hint="cs"/>
          <w:sz w:val="40"/>
          <w:szCs w:val="40"/>
          <w:rtl/>
        </w:rPr>
      </w:pPr>
      <w:proofErr w:type="gramStart"/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>ال</w:t>
      </w:r>
      <w:r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DZ"/>
        </w:rPr>
        <w:t>جواب</w:t>
      </w:r>
      <w:proofErr w:type="gramEnd"/>
      <w:r w:rsidRPr="00A16020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 xml:space="preserve"> ال</w:t>
      </w:r>
      <w:r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DZ"/>
        </w:rPr>
        <w:t>ثاني</w:t>
      </w:r>
      <w:r w:rsidRPr="00A16020">
        <w:rPr>
          <w:rFonts w:ascii="Arabic Typesetting" w:hAnsi="Arabic Typesetting" w:cs="Arabic Typesetting"/>
          <w:b/>
          <w:bCs/>
          <w:sz w:val="40"/>
          <w:szCs w:val="40"/>
          <w:rtl/>
          <w:lang w:bidi="ar-DZ"/>
        </w:rPr>
        <w:t>: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كل جريمة عالمية يمكن أن تكيف جريمة دولية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.............................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....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0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  <w:lang w:bidi="ar-DZ"/>
        </w:rPr>
        <w:t>2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ن</w:t>
      </w:r>
    </w:p>
    <w:p w:rsidR="005042B0" w:rsidRDefault="005042B0" w:rsidP="005042B0">
      <w:pPr>
        <w:spacing w:after="0" w:line="240" w:lineRule="auto"/>
        <w:jc w:val="both"/>
        <w:rPr>
          <w:rFonts w:ascii="Arabic Typesetting" w:eastAsia="Arial Unicode MS" w:hAnsi="Arabic Typesetting" w:cs="Arabic Typesetting"/>
          <w:sz w:val="40"/>
          <w:szCs w:val="40"/>
        </w:rPr>
      </w:pP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   يمكن أن تصبح الجريمة العالمية جريمة دولية في حالة </w:t>
      </w:r>
      <w:r w:rsidRPr="00735004">
        <w:rPr>
          <w:rFonts w:ascii="Arabic Typesetting" w:eastAsia="Arial Unicode MS" w:hAnsi="Arabic Typesetting" w:cs="Arabic Typesetting" w:hint="cs"/>
          <w:b/>
          <w:bCs/>
          <w:sz w:val="40"/>
          <w:szCs w:val="40"/>
          <w:rtl/>
        </w:rPr>
        <w:t>حدوث اتفاق دولي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بشأنها وفقا لنظام روما، فتدخل في اختصاص المحكمة الجنائية الدولية، لكون أغلب الجرائم العالمية تنظمها اتفاقيات دولية </w:t>
      </w:r>
      <w:r w:rsidR="00735004">
        <w:rPr>
          <w:rFonts w:ascii="Arabic Typesetting" w:eastAsia="Arial Unicode MS" w:hAnsi="Arabic Typesetting" w:cs="Arabic Typesetting" w:hint="cs"/>
          <w:sz w:val="40"/>
          <w:szCs w:val="40"/>
          <w:rtl/>
        </w:rPr>
        <w:t>كالإرهاب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والمخدرات والاتجار بالبشر والتهريب وغيرها</w:t>
      </w:r>
      <w:r w:rsidR="00735004">
        <w:rPr>
          <w:rFonts w:ascii="Arabic Typesetting" w:eastAsia="Arial Unicode MS" w:hAnsi="Arabic Typesetting" w:cs="Arabic Typesetting" w:hint="cs"/>
          <w:sz w:val="40"/>
          <w:szCs w:val="40"/>
          <w:rtl/>
        </w:rPr>
        <w:t>،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وفي حالة ارتكابها من</w:t>
      </w:r>
      <w:r w:rsidR="00735004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طرف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دولة أو لصالح دولة وبعلمها أو برضاها بصورة منظمة </w:t>
      </w:r>
      <w:proofErr w:type="spellStart"/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وممنهجة</w:t>
      </w:r>
      <w:proofErr w:type="spellEnd"/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، فيتوفر فيها الركن الدولي فيمكن حينئذ اصطلاحها بالجريمة الدولية. </w:t>
      </w:r>
    </w:p>
    <w:p w:rsidR="005042B0" w:rsidRDefault="005042B0" w:rsidP="00B820CC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proofErr w:type="gramStart"/>
      <w:r>
        <w:rPr>
          <w:rFonts w:ascii="Arabic Typesetting" w:eastAsia="Arial Unicode MS" w:hAnsi="Arabic Typesetting" w:cs="Arabic Typesetting"/>
          <w:b/>
          <w:bCs/>
          <w:sz w:val="40"/>
          <w:szCs w:val="40"/>
          <w:u w:val="single"/>
          <w:rtl/>
        </w:rPr>
        <w:t>ال</w:t>
      </w:r>
      <w:r>
        <w:rPr>
          <w:rFonts w:ascii="Arabic Typesetting" w:eastAsia="Arial Unicode MS" w:hAnsi="Arabic Typesetting" w:cs="Arabic Typesetting" w:hint="cs"/>
          <w:b/>
          <w:bCs/>
          <w:sz w:val="40"/>
          <w:szCs w:val="40"/>
          <w:u w:val="single"/>
          <w:rtl/>
        </w:rPr>
        <w:t>جواب</w:t>
      </w:r>
      <w:proofErr w:type="gramEnd"/>
      <w:r>
        <w:rPr>
          <w:rFonts w:ascii="Arabic Typesetting" w:eastAsia="Arial Unicode MS" w:hAnsi="Arabic Typesetting" w:cs="Arabic Typesetting"/>
          <w:b/>
          <w:bCs/>
          <w:sz w:val="40"/>
          <w:szCs w:val="40"/>
          <w:u w:val="single"/>
          <w:rtl/>
        </w:rPr>
        <w:t xml:space="preserve"> الثا</w:t>
      </w:r>
      <w:r>
        <w:rPr>
          <w:rFonts w:ascii="Arabic Typesetting" w:eastAsia="Arial Unicode MS" w:hAnsi="Arabic Typesetting" w:cs="Arabic Typesetting" w:hint="cs"/>
          <w:b/>
          <w:bCs/>
          <w:sz w:val="40"/>
          <w:szCs w:val="40"/>
          <w:u w:val="single"/>
          <w:rtl/>
        </w:rPr>
        <w:t>لث</w:t>
      </w:r>
      <w:r w:rsidRPr="00A16020">
        <w:rPr>
          <w:rFonts w:ascii="Arabic Typesetting" w:eastAsia="Arial Unicode MS" w:hAnsi="Arabic Typesetting" w:cs="Arabic Typesetting"/>
          <w:b/>
          <w:bCs/>
          <w:sz w:val="40"/>
          <w:szCs w:val="40"/>
          <w:rtl/>
        </w:rPr>
        <w:t>: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يعتبر مبدأ عالمية النص الجنائي من المبادئ التي تقوم عليها الجريمة العالمية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>.......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....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>....</w:t>
      </w:r>
      <w:r w:rsidRPr="00256E7D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0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4</w:t>
      </w:r>
      <w:r w:rsidRPr="00256E7D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ن</w:t>
      </w:r>
    </w:p>
    <w:p w:rsidR="005042B0" w:rsidRPr="00A16020" w:rsidRDefault="005042B0" w:rsidP="005042B0">
      <w:pPr>
        <w:spacing w:after="0" w:line="240" w:lineRule="auto"/>
        <w:jc w:val="both"/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</w:pPr>
      <w:r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       يقصد بالمبدأ على إطلاقه أن يكون لكل دولة ولاية القضاء في أية جريمة، بصرف النظر عن مكان</w:t>
      </w:r>
      <w:r>
        <w:rPr>
          <w:rtl/>
          <w:lang w:bidi="ar-DZ"/>
        </w:rPr>
        <w:t xml:space="preserve"> </w:t>
      </w:r>
      <w:r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وقوعها أو مساسها بمصالحها أو جنسية مرتكبها أو المجني عليه فيها؛ ويتحدد </w:t>
      </w:r>
      <w:r w:rsidRPr="00B820CC">
        <w:rPr>
          <w:rFonts w:ascii="Arabic Typesetting" w:eastAsia="Times New Roman" w:hAnsi="Arabic Typesetting" w:cs="Arabic Typesetting"/>
          <w:b/>
          <w:bCs/>
          <w:sz w:val="40"/>
          <w:szCs w:val="40"/>
          <w:rtl/>
          <w:lang w:bidi="ar-DZ"/>
        </w:rPr>
        <w:t>الأساس النظري والعملي</w:t>
      </w:r>
      <w:r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 لهذا المبدأ في </w:t>
      </w:r>
      <w:r w:rsidRPr="00B820CC">
        <w:rPr>
          <w:rFonts w:ascii="Arabic Typesetting" w:eastAsia="Times New Roman" w:hAnsi="Arabic Typesetting" w:cs="Arabic Typesetting"/>
          <w:b/>
          <w:bCs/>
          <w:sz w:val="40"/>
          <w:szCs w:val="40"/>
          <w:rtl/>
          <w:lang w:bidi="ar-DZ"/>
        </w:rPr>
        <w:t>فكرة التضامن بين الدول في مكافحة الإجرام</w:t>
      </w:r>
      <w:r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 والتعبير عن الاتجاه نحو </w:t>
      </w:r>
      <w:r w:rsidRPr="00B820CC">
        <w:rPr>
          <w:rFonts w:ascii="Arabic Typesetting" w:eastAsia="Times New Roman" w:hAnsi="Arabic Typesetting" w:cs="Arabic Typesetting"/>
          <w:b/>
          <w:bCs/>
          <w:sz w:val="40"/>
          <w:szCs w:val="40"/>
          <w:rtl/>
          <w:lang w:bidi="ar-DZ"/>
        </w:rPr>
        <w:t>تأكيد عالمية الجزاء الجنائي</w:t>
      </w:r>
      <w:r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 فالتدخل الدولي وفقا لهذا المبدأ</w:t>
      </w:r>
      <w:r>
        <w:rPr>
          <w:rFonts w:ascii="Arabic Typesetting" w:eastAsia="Times New Roman" w:hAnsi="Arabic Typesetting" w:cs="Arabic Typesetting" w:hint="cs"/>
          <w:sz w:val="40"/>
          <w:szCs w:val="40"/>
          <w:rtl/>
          <w:lang w:bidi="ar-DZ"/>
        </w:rPr>
        <w:t xml:space="preserve"> في الجرائم العالمية</w:t>
      </w:r>
      <w:r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 يهدف إلى </w:t>
      </w:r>
      <w:r w:rsidRPr="00B820CC">
        <w:rPr>
          <w:rFonts w:ascii="Arabic Typesetting" w:eastAsia="Times New Roman" w:hAnsi="Arabic Typesetting" w:cs="Arabic Typesetting"/>
          <w:b/>
          <w:bCs/>
          <w:sz w:val="40"/>
          <w:szCs w:val="40"/>
          <w:rtl/>
          <w:lang w:bidi="ar-DZ"/>
        </w:rPr>
        <w:t>تجنب إفلات المجرمين من العقاب</w:t>
      </w:r>
      <w:r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 من أجل المصلحة الإنسانية</w:t>
      </w:r>
      <w:r>
        <w:rPr>
          <w:rFonts w:ascii="Arabic Typesetting" w:eastAsia="Times New Roman" w:hAnsi="Arabic Typesetting" w:cs="Arabic Typesetting" w:hint="cs"/>
          <w:sz w:val="40"/>
          <w:szCs w:val="40"/>
          <w:rtl/>
          <w:lang w:bidi="ar-DZ"/>
        </w:rPr>
        <w:t>،</w:t>
      </w:r>
      <w:r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 إلا أن ما يمكن الإشارة إليه أن هذا المبدأ يقتصر تطبيقه على الجرائم التي تهم المجتمع الدولي، والتي </w:t>
      </w:r>
      <w:r w:rsidRPr="00B820CC">
        <w:rPr>
          <w:rFonts w:ascii="Arabic Typesetting" w:eastAsia="Times New Roman" w:hAnsi="Arabic Typesetting" w:cs="Arabic Typesetting"/>
          <w:b/>
          <w:bCs/>
          <w:sz w:val="40"/>
          <w:szCs w:val="40"/>
          <w:rtl/>
          <w:lang w:bidi="ar-DZ"/>
        </w:rPr>
        <w:t>تشكل عدوانا على مصلحة مشتركة بين الدول</w:t>
      </w:r>
      <w:r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 من بينها الدولة التي قبض فيهـا على الجاني</w:t>
      </w:r>
      <w:r w:rsidRPr="005042B0"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 </w:t>
      </w:r>
      <w:r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ويتمثل </w:t>
      </w:r>
      <w:r w:rsidRPr="00B820CC">
        <w:rPr>
          <w:rFonts w:ascii="Arabic Typesetting" w:eastAsia="Times New Roman" w:hAnsi="Arabic Typesetting" w:cs="Arabic Typesetting"/>
          <w:b/>
          <w:bCs/>
          <w:sz w:val="40"/>
          <w:szCs w:val="40"/>
          <w:rtl/>
          <w:lang w:bidi="ar-DZ"/>
        </w:rPr>
        <w:t>الباعث لتقرير هــذا المبدأ هو خطورة الإجرام الدولي الحديث</w:t>
      </w:r>
      <w:r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 كالجريمة المنظمة عبر الوطنية والجرائم الإرهابية وغيرها حيث أتاحت سهولة المواصلات والاتصالات والتطور التكنولوجي الهائل لنشوء العصابات المتخصصة والمتعددة الجنسيات.</w:t>
      </w:r>
    </w:p>
    <w:p w:rsidR="005042B0" w:rsidRDefault="005042B0" w:rsidP="005042B0">
      <w:pPr>
        <w:spacing w:after="0" w:line="240" w:lineRule="auto"/>
        <w:jc w:val="both"/>
        <w:rPr>
          <w:rFonts w:ascii="Arabic Typesetting" w:eastAsia="Arial Unicode MS" w:hAnsi="Arabic Typesetting" w:cs="Arabic Typesetting" w:hint="cs"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>ال</w:t>
      </w:r>
      <w:r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DZ"/>
        </w:rPr>
        <w:t>جواب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 xml:space="preserve"> ال</w:t>
      </w:r>
      <w:r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DZ"/>
        </w:rPr>
        <w:t>رابع</w:t>
      </w:r>
      <w:r w:rsidRPr="00A16020">
        <w:rPr>
          <w:rFonts w:ascii="Arabic Typesetting" w:hAnsi="Arabic Typesetting" w:cs="Arabic Typesetting"/>
          <w:b/>
          <w:bCs/>
          <w:sz w:val="40"/>
          <w:szCs w:val="40"/>
          <w:rtl/>
          <w:lang w:bidi="ar-DZ"/>
        </w:rPr>
        <w:t>: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تعتبر الاتفاقيات الدولية مظهرا </w:t>
      </w:r>
      <w:proofErr w:type="gramStart"/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يجسد</w:t>
      </w:r>
      <w:proofErr w:type="gramEnd"/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خصوصية الجريمة العالمية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..............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.............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05ن</w:t>
      </w:r>
    </w:p>
    <w:p w:rsidR="005042B0" w:rsidRPr="005042B0" w:rsidRDefault="00735004" w:rsidP="00735004">
      <w:pPr>
        <w:spacing w:after="0" w:line="276" w:lineRule="auto"/>
        <w:jc w:val="both"/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</w:pPr>
      <w:r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 xml:space="preserve">أولا: </w:t>
      </w:r>
      <w:proofErr w:type="gramStart"/>
      <w:r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>مبررات</w:t>
      </w:r>
      <w:proofErr w:type="gramEnd"/>
      <w:r w:rsidR="005042B0"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 xml:space="preserve"> اللجوء إلى </w:t>
      </w:r>
      <w:r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>الاتفاقيات الدولية</w:t>
      </w:r>
      <w:r w:rsidR="005042B0"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>.............................03ن</w:t>
      </w:r>
    </w:p>
    <w:p w:rsidR="005042B0" w:rsidRPr="005042B0" w:rsidRDefault="005042B0" w:rsidP="005042B0">
      <w:pPr>
        <w:numPr>
          <w:ilvl w:val="0"/>
          <w:numId w:val="2"/>
        </w:numPr>
        <w:spacing w:after="0" w:line="276" w:lineRule="auto"/>
        <w:jc w:val="both"/>
        <w:rPr>
          <w:rFonts w:ascii="Arabic Typesetting" w:eastAsia="Calibri" w:hAnsi="Arabic Typesetting" w:cs="Arabic Typesetting" w:hint="cs"/>
          <w:sz w:val="40"/>
          <w:szCs w:val="40"/>
          <w:lang w:val="fr-FR" w:bidi="ar-DZ"/>
        </w:rPr>
      </w:pPr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>الامتداد الإقليمي للجريمة العالمية</w:t>
      </w:r>
    </w:p>
    <w:p w:rsidR="005042B0" w:rsidRPr="005042B0" w:rsidRDefault="005042B0" w:rsidP="005042B0">
      <w:pPr>
        <w:numPr>
          <w:ilvl w:val="0"/>
          <w:numId w:val="2"/>
        </w:numPr>
        <w:spacing w:after="0" w:line="276" w:lineRule="auto"/>
        <w:jc w:val="both"/>
        <w:rPr>
          <w:rFonts w:ascii="Arabic Typesetting" w:eastAsia="Calibri" w:hAnsi="Arabic Typesetting" w:cs="Arabic Typesetting" w:hint="cs"/>
          <w:sz w:val="40"/>
          <w:szCs w:val="40"/>
          <w:lang w:val="fr-FR" w:bidi="ar-DZ"/>
        </w:rPr>
      </w:pPr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 xml:space="preserve">خطورة وجسامة نتائج الجريمة العالمية على المستويين الوطني </w:t>
      </w:r>
      <w:proofErr w:type="gramStart"/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>والدولي</w:t>
      </w:r>
      <w:proofErr w:type="gramEnd"/>
    </w:p>
    <w:p w:rsidR="005042B0" w:rsidRPr="005042B0" w:rsidRDefault="005042B0" w:rsidP="005042B0">
      <w:pPr>
        <w:numPr>
          <w:ilvl w:val="0"/>
          <w:numId w:val="2"/>
        </w:numPr>
        <w:spacing w:after="0" w:line="276" w:lineRule="auto"/>
        <w:jc w:val="both"/>
        <w:rPr>
          <w:rFonts w:ascii="Arabic Typesetting" w:eastAsia="Calibri" w:hAnsi="Arabic Typesetting" w:cs="Arabic Typesetting" w:hint="cs"/>
          <w:sz w:val="40"/>
          <w:szCs w:val="40"/>
          <w:lang w:val="fr-FR" w:bidi="ar-DZ"/>
        </w:rPr>
      </w:pPr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lastRenderedPageBreak/>
        <w:t>محدودية إمكانيات المشرع الوطني وعدم قدرته في الحد من الظاهرة الإجرامية العابرة للحدود</w:t>
      </w:r>
    </w:p>
    <w:p w:rsidR="005042B0" w:rsidRPr="005042B0" w:rsidRDefault="005042B0" w:rsidP="005042B0">
      <w:pPr>
        <w:numPr>
          <w:ilvl w:val="0"/>
          <w:numId w:val="2"/>
        </w:numPr>
        <w:spacing w:after="0" w:line="276" w:lineRule="auto"/>
        <w:jc w:val="both"/>
        <w:rPr>
          <w:rFonts w:ascii="Arabic Typesetting" w:eastAsia="Calibri" w:hAnsi="Arabic Typesetting" w:cs="Arabic Typesetting" w:hint="cs"/>
          <w:sz w:val="40"/>
          <w:szCs w:val="40"/>
          <w:lang w:val="fr-FR" w:bidi="ar-DZ"/>
        </w:rPr>
      </w:pPr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 xml:space="preserve">ضرورة وجود أطر قانونية </w:t>
      </w:r>
      <w:proofErr w:type="gramStart"/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>تكفل</w:t>
      </w:r>
      <w:proofErr w:type="gramEnd"/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 xml:space="preserve"> التعاون الدولي.</w:t>
      </w:r>
    </w:p>
    <w:p w:rsidR="005042B0" w:rsidRPr="005042B0" w:rsidRDefault="005042B0" w:rsidP="00B820CC">
      <w:pPr>
        <w:spacing w:after="0" w:line="276" w:lineRule="auto"/>
        <w:jc w:val="both"/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</w:pPr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 xml:space="preserve">ثانيا: </w:t>
      </w:r>
      <w:proofErr w:type="gramStart"/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>مضمون</w:t>
      </w:r>
      <w:proofErr w:type="gramEnd"/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 xml:space="preserve"> الاتفاقيات الدولية ودورها في مكافحة الجريمة العالمية................................</w:t>
      </w:r>
      <w:r w:rsidR="00B820CC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>02</w:t>
      </w:r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>ن</w:t>
      </w:r>
    </w:p>
    <w:p w:rsidR="005042B0" w:rsidRPr="005042B0" w:rsidRDefault="005042B0" w:rsidP="005042B0">
      <w:pPr>
        <w:spacing w:after="0" w:line="276" w:lineRule="auto"/>
        <w:jc w:val="both"/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</w:pPr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 xml:space="preserve">1-صور </w:t>
      </w:r>
      <w:proofErr w:type="gramStart"/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>ونماذج</w:t>
      </w:r>
      <w:proofErr w:type="gramEnd"/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 xml:space="preserve"> عن الاتفاقيات الدولية.</w:t>
      </w:r>
    </w:p>
    <w:p w:rsidR="005042B0" w:rsidRPr="005042B0" w:rsidRDefault="005042B0" w:rsidP="005042B0">
      <w:pPr>
        <w:spacing w:after="0" w:line="276" w:lineRule="auto"/>
        <w:jc w:val="both"/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</w:pPr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 xml:space="preserve">2- مجالات التعاون الدولي المنصوص </w:t>
      </w:r>
      <w:proofErr w:type="gramStart"/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>عليها</w:t>
      </w:r>
      <w:proofErr w:type="gramEnd"/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 xml:space="preserve"> في الاتفاقيات الدولية</w:t>
      </w:r>
    </w:p>
    <w:p w:rsidR="005042B0" w:rsidRPr="005042B0" w:rsidRDefault="005042B0" w:rsidP="00735004">
      <w:pPr>
        <w:numPr>
          <w:ilvl w:val="0"/>
          <w:numId w:val="1"/>
        </w:numPr>
        <w:spacing w:after="0" w:line="240" w:lineRule="auto"/>
        <w:jc w:val="both"/>
        <w:rPr>
          <w:rFonts w:ascii="Arabic Typesetting" w:eastAsia="Calibri" w:hAnsi="Arabic Typesetting" w:cs="Arabic Typesetting" w:hint="cs"/>
          <w:sz w:val="40"/>
          <w:szCs w:val="40"/>
          <w:lang w:val="fr-FR" w:bidi="ar-DZ"/>
        </w:rPr>
      </w:pPr>
      <w:proofErr w:type="gramStart"/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>التعاون</w:t>
      </w:r>
      <w:proofErr w:type="gramEnd"/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 xml:space="preserve"> القانوني</w:t>
      </w:r>
    </w:p>
    <w:p w:rsidR="005042B0" w:rsidRDefault="005042B0" w:rsidP="00735004">
      <w:pPr>
        <w:numPr>
          <w:ilvl w:val="0"/>
          <w:numId w:val="1"/>
        </w:numPr>
        <w:spacing w:after="0" w:line="240" w:lineRule="auto"/>
        <w:jc w:val="both"/>
        <w:rPr>
          <w:rFonts w:ascii="Arabic Typesetting" w:eastAsia="Calibri" w:hAnsi="Arabic Typesetting" w:cs="Arabic Typesetting" w:hint="cs"/>
          <w:sz w:val="40"/>
          <w:szCs w:val="40"/>
          <w:lang w:val="fr-FR" w:bidi="ar-DZ"/>
        </w:rPr>
      </w:pPr>
      <w:proofErr w:type="gramStart"/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>التعاون</w:t>
      </w:r>
      <w:proofErr w:type="gramEnd"/>
      <w:r w:rsidRPr="005042B0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 xml:space="preserve"> القضائي</w:t>
      </w:r>
    </w:p>
    <w:p w:rsidR="005042B0" w:rsidRPr="00B820CC" w:rsidRDefault="00B820CC" w:rsidP="00735004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Arabic Typesetting" w:eastAsia="Arial Unicode MS" w:hAnsi="Arabic Typesetting" w:cs="Arabic Typesetting"/>
          <w:sz w:val="40"/>
          <w:szCs w:val="40"/>
          <w:rtl/>
        </w:rPr>
      </w:pPr>
      <w:proofErr w:type="gramStart"/>
      <w:r w:rsidRPr="00B820CC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>التعاون</w:t>
      </w:r>
      <w:proofErr w:type="gramEnd"/>
      <w:r w:rsidRPr="00B820CC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 xml:space="preserve"> الأمني</w:t>
      </w:r>
    </w:p>
    <w:p w:rsidR="005042B0" w:rsidRPr="00256E7D" w:rsidRDefault="005042B0" w:rsidP="005042B0">
      <w:pPr>
        <w:spacing w:after="0" w:line="240" w:lineRule="auto"/>
        <w:jc w:val="both"/>
        <w:rPr>
          <w:rFonts w:ascii="Arabic Typesetting" w:hAnsi="Arabic Typesetting" w:cs="Arabic Typesetting"/>
          <w:sz w:val="40"/>
          <w:szCs w:val="40"/>
          <w:u w:val="single"/>
          <w:rtl/>
          <w:lang w:bidi="ar-DZ"/>
        </w:rPr>
      </w:pPr>
      <w:proofErr w:type="gramStart"/>
      <w:r w:rsidRPr="00814C84">
        <w:rPr>
          <w:rFonts w:ascii="Arabic Typesetting" w:eastAsia="Arial Unicode MS" w:hAnsi="Arabic Typesetting" w:cs="Arabic Typesetting" w:hint="cs"/>
          <w:b/>
          <w:bCs/>
          <w:sz w:val="40"/>
          <w:szCs w:val="40"/>
          <w:u w:val="single"/>
          <w:rtl/>
        </w:rPr>
        <w:t>السؤال</w:t>
      </w:r>
      <w:proofErr w:type="gramEnd"/>
      <w:r w:rsidRPr="00814C84">
        <w:rPr>
          <w:rFonts w:ascii="Arabic Typesetting" w:eastAsia="Arial Unicode MS" w:hAnsi="Arabic Typesetting" w:cs="Arabic Typesetting" w:hint="cs"/>
          <w:b/>
          <w:bCs/>
          <w:sz w:val="40"/>
          <w:szCs w:val="40"/>
          <w:u w:val="single"/>
          <w:rtl/>
        </w:rPr>
        <w:t xml:space="preserve"> الخامس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: حدد باختصار القواعد الإجرائية التي تبين خصوصية الجريمة العالمية في التشريع الجزائري....................................................................................................................05ن</w:t>
      </w:r>
    </w:p>
    <w:p w:rsidR="00735004" w:rsidRPr="00735004" w:rsidRDefault="00735004" w:rsidP="00735004">
      <w:pPr>
        <w:tabs>
          <w:tab w:val="left" w:pos="7320"/>
          <w:tab w:val="left" w:pos="7518"/>
        </w:tabs>
        <w:autoSpaceDN w:val="0"/>
        <w:spacing w:after="0" w:line="276" w:lineRule="auto"/>
        <w:jc w:val="both"/>
        <w:rPr>
          <w:rFonts w:ascii="Calibri" w:eastAsia="Calibri" w:hAnsi="Calibri" w:cs="Arial" w:hint="cs"/>
          <w:kern w:val="3"/>
          <w:sz w:val="24"/>
          <w:szCs w:val="24"/>
          <w:rtl/>
          <w:lang w:val="fr-FR" w:bidi="ar-DZ"/>
        </w:rPr>
      </w:pPr>
      <w:r w:rsidRPr="00735004">
        <w:rPr>
          <w:rFonts w:ascii="Arabic Typesetting" w:eastAsia="Times New Roman" w:hAnsi="Arabic Typesetting" w:cs="Arabic Typesetting"/>
          <w:b/>
          <w:bCs/>
          <w:sz w:val="40"/>
          <w:szCs w:val="40"/>
          <w:rtl/>
        </w:rPr>
        <w:t xml:space="preserve">أولا: </w:t>
      </w:r>
      <w:proofErr w:type="gramStart"/>
      <w:r w:rsidRPr="00735004">
        <w:rPr>
          <w:rFonts w:ascii="Arabic Typesetting" w:eastAsia="Times New Roman" w:hAnsi="Arabic Typesetting" w:cs="Arabic Typesetting"/>
          <w:b/>
          <w:bCs/>
          <w:sz w:val="40"/>
          <w:szCs w:val="40"/>
          <w:rtl/>
        </w:rPr>
        <w:t>توسيع</w:t>
      </w:r>
      <w:proofErr w:type="gramEnd"/>
      <w:r w:rsidRPr="00735004">
        <w:rPr>
          <w:rFonts w:ascii="Arabic Typesetting" w:eastAsia="Times New Roman" w:hAnsi="Arabic Typesetting" w:cs="Arabic Typesetting"/>
          <w:b/>
          <w:bCs/>
          <w:sz w:val="40"/>
          <w:szCs w:val="40"/>
          <w:rtl/>
        </w:rPr>
        <w:t xml:space="preserve"> اختصاص ض</w:t>
      </w:r>
      <w:r>
        <w:rPr>
          <w:rFonts w:ascii="Arabic Typesetting" w:eastAsia="Times New Roman" w:hAnsi="Arabic Typesetting" w:cs="Arabic Typesetting" w:hint="cs"/>
          <w:b/>
          <w:bCs/>
          <w:sz w:val="40"/>
          <w:szCs w:val="40"/>
          <w:rtl/>
        </w:rPr>
        <w:t>ب</w:t>
      </w:r>
      <w:r>
        <w:rPr>
          <w:rFonts w:ascii="Arabic Typesetting" w:eastAsia="Times New Roman" w:hAnsi="Arabic Typesetting" w:cs="Arabic Typesetting"/>
          <w:b/>
          <w:bCs/>
          <w:sz w:val="40"/>
          <w:szCs w:val="40"/>
          <w:rtl/>
        </w:rPr>
        <w:t>ا</w:t>
      </w:r>
      <w:r w:rsidRPr="00735004">
        <w:rPr>
          <w:rFonts w:ascii="Arabic Typesetting" w:eastAsia="Times New Roman" w:hAnsi="Arabic Typesetting" w:cs="Arabic Typesetting"/>
          <w:b/>
          <w:bCs/>
          <w:sz w:val="40"/>
          <w:szCs w:val="40"/>
          <w:rtl/>
        </w:rPr>
        <w:t>ط الشرطة القضائية</w:t>
      </w:r>
    </w:p>
    <w:p w:rsidR="00735004" w:rsidRPr="00735004" w:rsidRDefault="00735004" w:rsidP="00735004">
      <w:pPr>
        <w:tabs>
          <w:tab w:val="left" w:pos="7320"/>
          <w:tab w:val="left" w:pos="7518"/>
        </w:tabs>
        <w:autoSpaceDN w:val="0"/>
        <w:spacing w:after="0" w:line="276" w:lineRule="auto"/>
        <w:ind w:left="84"/>
        <w:jc w:val="both"/>
        <w:rPr>
          <w:rFonts w:ascii="Calibri" w:eastAsia="Calibri" w:hAnsi="Calibri" w:cs="Arial" w:hint="cs"/>
          <w:kern w:val="3"/>
          <w:sz w:val="24"/>
          <w:szCs w:val="24"/>
          <w:rtl/>
          <w:lang w:val="fr-FR"/>
        </w:rPr>
      </w:pPr>
      <w:r>
        <w:rPr>
          <w:rFonts w:ascii="Arabic Typesetting" w:eastAsia="Times New Roman" w:hAnsi="Arabic Typesetting" w:cs="Arabic Typesetting" w:hint="cs"/>
          <w:b/>
          <w:bCs/>
          <w:sz w:val="40"/>
          <w:szCs w:val="40"/>
          <w:rtl/>
        </w:rPr>
        <w:t>1</w:t>
      </w:r>
      <w:r w:rsidRPr="00735004">
        <w:rPr>
          <w:rFonts w:ascii="Arabic Typesetting" w:eastAsia="Times New Roman" w:hAnsi="Arabic Typesetting" w:cs="Arabic Typesetting"/>
          <w:b/>
          <w:bCs/>
          <w:sz w:val="40"/>
          <w:szCs w:val="40"/>
          <w:rtl/>
        </w:rPr>
        <w:t>- الاختصاص المكاني</w:t>
      </w:r>
      <w:r w:rsidRPr="00735004">
        <w:rPr>
          <w:rFonts w:ascii="Arabic Typesetting" w:eastAsia="Times New Roman" w:hAnsi="Arabic Typesetting" w:cs="Arabic Typesetting"/>
          <w:sz w:val="40"/>
          <w:szCs w:val="40"/>
          <w:rtl/>
        </w:rPr>
        <w:t>:</w:t>
      </w:r>
      <w:r>
        <w:rPr>
          <w:rFonts w:ascii="Arabic Typesetting" w:eastAsia="Times New Roman" w:hAnsi="Arabic Typesetting" w:cs="Arabic Typesetting" w:hint="cs"/>
          <w:sz w:val="40"/>
          <w:szCs w:val="40"/>
          <w:rtl/>
        </w:rPr>
        <w:t xml:space="preserve"> </w:t>
      </w:r>
      <w:r w:rsidRPr="00735004">
        <w:rPr>
          <w:rFonts w:ascii="Arabic Typesetting" w:eastAsia="Times New Roman" w:hAnsi="Arabic Typesetting" w:cs="Arabic Typesetting"/>
          <w:sz w:val="40"/>
          <w:szCs w:val="40"/>
          <w:rtl/>
        </w:rPr>
        <w:t>وقد نصت المادة 24 في ف</w:t>
      </w:r>
      <w:r>
        <w:rPr>
          <w:rFonts w:ascii="Arabic Typesetting" w:eastAsia="Times New Roman" w:hAnsi="Arabic Typesetting" w:cs="Arabic Typesetting"/>
          <w:sz w:val="40"/>
          <w:szCs w:val="40"/>
          <w:rtl/>
        </w:rPr>
        <w:t xml:space="preserve">قرتها الأولى والثانية </w:t>
      </w:r>
      <w:proofErr w:type="gramStart"/>
      <w:r>
        <w:rPr>
          <w:rFonts w:ascii="Arabic Typesetting" w:eastAsia="Times New Roman" w:hAnsi="Arabic Typesetting" w:cs="Arabic Typesetting"/>
          <w:sz w:val="40"/>
          <w:szCs w:val="40"/>
          <w:rtl/>
        </w:rPr>
        <w:t>والثالثة</w:t>
      </w:r>
      <w:proofErr w:type="gramEnd"/>
      <w:r>
        <w:rPr>
          <w:rFonts w:ascii="Arabic Typesetting" w:eastAsia="Times New Roman" w:hAnsi="Arabic Typesetting" w:cs="Arabic Typesetting" w:hint="cs"/>
          <w:sz w:val="40"/>
          <w:szCs w:val="40"/>
          <w:rtl/>
        </w:rPr>
        <w:t>.</w:t>
      </w:r>
    </w:p>
    <w:p w:rsidR="00735004" w:rsidRPr="00735004" w:rsidRDefault="00735004" w:rsidP="00735004">
      <w:pPr>
        <w:tabs>
          <w:tab w:val="left" w:pos="7320"/>
          <w:tab w:val="left" w:pos="7518"/>
        </w:tabs>
        <w:autoSpaceDN w:val="0"/>
        <w:spacing w:after="0" w:line="276" w:lineRule="auto"/>
        <w:ind w:left="84"/>
        <w:jc w:val="both"/>
        <w:rPr>
          <w:rFonts w:ascii="Arabic Typesetting" w:eastAsia="Times New Roman" w:hAnsi="Arabic Typesetting" w:cs="Arabic Typesetting" w:hint="cs"/>
          <w:b/>
          <w:bCs/>
          <w:sz w:val="40"/>
          <w:szCs w:val="40"/>
          <w:rtl/>
        </w:rPr>
      </w:pPr>
      <w:r w:rsidRPr="00735004">
        <w:rPr>
          <w:rFonts w:ascii="Arabic Typesetting" w:eastAsia="Times New Roman" w:hAnsi="Arabic Typesetting" w:cs="Arabic Typesetting"/>
          <w:b/>
          <w:bCs/>
          <w:sz w:val="40"/>
          <w:szCs w:val="40"/>
          <w:rtl/>
        </w:rPr>
        <w:t>2-الاختصاص الزمني</w:t>
      </w:r>
      <w:r w:rsidRPr="00735004">
        <w:rPr>
          <w:rFonts w:ascii="Arabic Typesetting" w:eastAsia="Times New Roman" w:hAnsi="Arabic Typesetting" w:cs="Arabic Typesetting"/>
          <w:sz w:val="40"/>
          <w:szCs w:val="40"/>
          <w:rtl/>
        </w:rPr>
        <w:t>:</w:t>
      </w:r>
      <w:r>
        <w:rPr>
          <w:rFonts w:ascii="Arabic Typesetting" w:eastAsia="Times New Roman" w:hAnsi="Arabic Typesetting" w:cs="Arabic Typesetting" w:hint="cs"/>
          <w:sz w:val="40"/>
          <w:szCs w:val="40"/>
          <w:rtl/>
        </w:rPr>
        <w:t xml:space="preserve"> </w:t>
      </w:r>
      <w:r w:rsidRPr="00735004">
        <w:rPr>
          <w:rFonts w:ascii="Arabic Typesetting" w:eastAsia="Times New Roman" w:hAnsi="Arabic Typesetting" w:cs="Arabic Typesetting"/>
          <w:sz w:val="40"/>
          <w:szCs w:val="40"/>
          <w:rtl/>
        </w:rPr>
        <w:t>بمقتضى المادة 78 من قانون الإجراءات</w:t>
      </w:r>
      <w:r>
        <w:rPr>
          <w:rFonts w:ascii="Arabic Typesetting" w:eastAsia="Times New Roman" w:hAnsi="Arabic Typesetting" w:cs="Arabic Typesetting" w:hint="cs"/>
          <w:sz w:val="40"/>
          <w:szCs w:val="40"/>
          <w:rtl/>
        </w:rPr>
        <w:t>.</w:t>
      </w:r>
    </w:p>
    <w:p w:rsidR="00E90C44" w:rsidRPr="00735004" w:rsidRDefault="00E90C44" w:rsidP="00735004">
      <w:pPr>
        <w:tabs>
          <w:tab w:val="left" w:pos="7320"/>
          <w:tab w:val="left" w:pos="7518"/>
        </w:tabs>
        <w:autoSpaceDN w:val="0"/>
        <w:spacing w:after="0" w:line="276" w:lineRule="auto"/>
        <w:ind w:left="84"/>
        <w:jc w:val="both"/>
        <w:rPr>
          <w:rFonts w:ascii="Arabic Typesetting" w:eastAsia="Times New Roman" w:hAnsi="Arabic Typesetting" w:cs="Arabic Typesetting" w:hint="cs"/>
          <w:b/>
          <w:bCs/>
          <w:sz w:val="40"/>
          <w:szCs w:val="40"/>
          <w:rtl/>
        </w:rPr>
      </w:pPr>
      <w:r w:rsidRPr="00E90C44">
        <w:rPr>
          <w:rFonts w:ascii="Arabic Typesetting" w:eastAsia="Times New Roman" w:hAnsi="Arabic Typesetting" w:cs="Arabic Typesetting"/>
          <w:b/>
          <w:bCs/>
          <w:sz w:val="40"/>
          <w:szCs w:val="40"/>
          <w:rtl/>
        </w:rPr>
        <w:t>3ـ-إجراءات التوقيف للنظر</w:t>
      </w:r>
      <w:r w:rsidRPr="00E90C44">
        <w:rPr>
          <w:rFonts w:ascii="Arabic Typesetting" w:eastAsia="Times New Roman" w:hAnsi="Arabic Typesetting" w:cs="Arabic Typesetting"/>
          <w:sz w:val="40"/>
          <w:szCs w:val="40"/>
          <w:rtl/>
        </w:rPr>
        <w:t>:</w:t>
      </w:r>
      <w:r w:rsidR="00735004" w:rsidRPr="00735004">
        <w:rPr>
          <w:rFonts w:ascii="Arabic Typesetting" w:eastAsia="Times New Roman" w:hAnsi="Arabic Typesetting" w:cs="Arabic Typesetting"/>
          <w:sz w:val="40"/>
          <w:szCs w:val="40"/>
          <w:rtl/>
        </w:rPr>
        <w:t xml:space="preserve"> </w:t>
      </w:r>
      <w:r w:rsidR="00735004">
        <w:rPr>
          <w:rFonts w:ascii="Arabic Typesetting" w:eastAsia="Times New Roman" w:hAnsi="Arabic Typesetting" w:cs="Arabic Typesetting"/>
          <w:sz w:val="40"/>
          <w:szCs w:val="40"/>
          <w:rtl/>
        </w:rPr>
        <w:t xml:space="preserve">وبموجب الفقرة الخامسة من المادة 98 من قانون الإجراءات ، والمادة 83 من القانون 25/14 </w:t>
      </w:r>
      <w:r w:rsidR="00735004">
        <w:rPr>
          <w:rFonts w:ascii="Arabic Typesetting" w:eastAsia="Times New Roman" w:hAnsi="Arabic Typesetting" w:cs="Arabic Typesetting" w:hint="cs"/>
          <w:sz w:val="40"/>
          <w:szCs w:val="40"/>
          <w:rtl/>
        </w:rPr>
        <w:t>.</w:t>
      </w:r>
    </w:p>
    <w:p w:rsidR="00E90C44" w:rsidRPr="00E90C44" w:rsidRDefault="00E90C44" w:rsidP="00E90C44">
      <w:pPr>
        <w:tabs>
          <w:tab w:val="left" w:pos="7320"/>
          <w:tab w:val="left" w:pos="7518"/>
        </w:tabs>
        <w:autoSpaceDN w:val="0"/>
        <w:spacing w:after="0" w:line="276" w:lineRule="auto"/>
        <w:jc w:val="both"/>
        <w:rPr>
          <w:rFonts w:ascii="Calibri" w:eastAsia="Calibri" w:hAnsi="Calibri" w:cs="Arial" w:hint="cs"/>
          <w:kern w:val="3"/>
          <w:sz w:val="24"/>
          <w:szCs w:val="24"/>
          <w:rtl/>
          <w:lang w:val="fr-FR" w:bidi="ar-DZ"/>
        </w:rPr>
      </w:pPr>
      <w:r w:rsidRPr="00E90C44">
        <w:rPr>
          <w:rFonts w:ascii="Arabic Typesetting" w:eastAsia="Times New Roman" w:hAnsi="Arabic Typesetting" w:cs="Arabic Typesetting"/>
          <w:b/>
          <w:bCs/>
          <w:sz w:val="40"/>
          <w:szCs w:val="40"/>
          <w:rtl/>
        </w:rPr>
        <w:t xml:space="preserve">ثانيا: </w:t>
      </w:r>
      <w:proofErr w:type="gramStart"/>
      <w:r w:rsidRPr="00E90C44">
        <w:rPr>
          <w:rFonts w:ascii="Arabic Typesetting" w:eastAsia="Times New Roman" w:hAnsi="Arabic Typesetting" w:cs="Arabic Typesetting"/>
          <w:b/>
          <w:bCs/>
          <w:sz w:val="40"/>
          <w:szCs w:val="40"/>
          <w:rtl/>
        </w:rPr>
        <w:t>توسيع</w:t>
      </w:r>
      <w:proofErr w:type="gramEnd"/>
      <w:r w:rsidRPr="00E90C44">
        <w:rPr>
          <w:rFonts w:ascii="Arabic Typesetting" w:eastAsia="Times New Roman" w:hAnsi="Arabic Typesetting" w:cs="Arabic Typesetting"/>
          <w:b/>
          <w:bCs/>
          <w:sz w:val="40"/>
          <w:szCs w:val="40"/>
          <w:rtl/>
        </w:rPr>
        <w:t xml:space="preserve"> اختصاص وكيل الجمهورية وقاضي التحقيق</w:t>
      </w:r>
      <w:r w:rsidR="00735004">
        <w:rPr>
          <w:rFonts w:ascii="Arabic Typesetting" w:eastAsia="Times New Roman" w:hAnsi="Arabic Typesetting" w:cs="Arabic Typesetting" w:hint="cs"/>
          <w:b/>
          <w:bCs/>
          <w:sz w:val="40"/>
          <w:szCs w:val="40"/>
          <w:rtl/>
        </w:rPr>
        <w:t>.</w:t>
      </w:r>
    </w:p>
    <w:p w:rsidR="00E90C44" w:rsidRPr="00E90C44" w:rsidRDefault="00735004" w:rsidP="00E90C44">
      <w:pPr>
        <w:tabs>
          <w:tab w:val="left" w:pos="7320"/>
          <w:tab w:val="left" w:pos="7518"/>
        </w:tabs>
        <w:autoSpaceDN w:val="0"/>
        <w:spacing w:after="0" w:line="276" w:lineRule="auto"/>
        <w:jc w:val="both"/>
        <w:rPr>
          <w:rFonts w:ascii="Calibri" w:eastAsia="Calibri" w:hAnsi="Calibri" w:cs="Arial"/>
          <w:kern w:val="3"/>
          <w:sz w:val="24"/>
          <w:szCs w:val="24"/>
          <w:lang w:val="fr-FR"/>
        </w:rPr>
      </w:pPr>
      <w:r>
        <w:rPr>
          <w:rFonts w:ascii="Arabic Typesetting" w:eastAsia="Times New Roman" w:hAnsi="Arabic Typesetting" w:cs="Arabic Typesetting" w:hint="cs"/>
          <w:b/>
          <w:bCs/>
          <w:sz w:val="40"/>
          <w:szCs w:val="40"/>
          <w:rtl/>
        </w:rPr>
        <w:t>ثالثا-</w:t>
      </w:r>
      <w:r w:rsidR="00E90C44" w:rsidRPr="00E90C44">
        <w:rPr>
          <w:rFonts w:ascii="Arabic Typesetting" w:eastAsia="Times New Roman" w:hAnsi="Arabic Typesetting" w:cs="Arabic Typesetting"/>
          <w:b/>
          <w:bCs/>
          <w:sz w:val="40"/>
          <w:szCs w:val="40"/>
          <w:rtl/>
        </w:rPr>
        <w:t>الآليات الإجرائية الجديدة في التحري</w:t>
      </w:r>
      <w:r>
        <w:rPr>
          <w:rFonts w:ascii="Arabic Typesetting" w:eastAsia="Times New Roman" w:hAnsi="Arabic Typesetting" w:cs="Arabic Typesetting" w:hint="cs"/>
          <w:b/>
          <w:bCs/>
          <w:sz w:val="40"/>
          <w:szCs w:val="40"/>
          <w:rtl/>
        </w:rPr>
        <w:t>:</w:t>
      </w:r>
    </w:p>
    <w:p w:rsidR="00E90C44" w:rsidRPr="00E90C44" w:rsidRDefault="00735004" w:rsidP="00E90C44">
      <w:pPr>
        <w:tabs>
          <w:tab w:val="left" w:pos="7320"/>
          <w:tab w:val="left" w:pos="7518"/>
        </w:tabs>
        <w:autoSpaceDN w:val="0"/>
        <w:spacing w:after="0" w:line="276" w:lineRule="auto"/>
        <w:jc w:val="center"/>
        <w:rPr>
          <w:rFonts w:ascii="Calibri" w:eastAsia="Calibri" w:hAnsi="Calibri" w:cs="Arial" w:hint="cs"/>
          <w:kern w:val="3"/>
          <w:sz w:val="24"/>
          <w:szCs w:val="24"/>
          <w:rtl/>
          <w:lang w:val="fr-FR" w:bidi="ar-DZ"/>
        </w:rPr>
      </w:pPr>
      <w:r>
        <w:rPr>
          <w:rFonts w:ascii="Arabic Typesetting" w:eastAsia="Times New Roman" w:hAnsi="Arabic Typesetting" w:cs="Arabic Typesetting" w:hint="cs"/>
          <w:b/>
          <w:bCs/>
          <w:sz w:val="40"/>
          <w:szCs w:val="40"/>
          <w:rtl/>
          <w:lang w:bidi="ar-DZ"/>
        </w:rPr>
        <w:t>1</w:t>
      </w:r>
      <w:r w:rsidR="00E90C44" w:rsidRPr="00E90C44">
        <w:rPr>
          <w:rFonts w:ascii="Arabic Typesetting" w:eastAsia="Times New Roman" w:hAnsi="Arabic Typesetting" w:cs="Arabic Typesetting"/>
          <w:b/>
          <w:bCs/>
          <w:sz w:val="40"/>
          <w:szCs w:val="40"/>
          <w:rtl/>
          <w:lang w:bidi="ar-DZ"/>
        </w:rPr>
        <w:t>- مـراقبة الأشخاص ونقـل الأشياء و الأموال</w:t>
      </w:r>
      <w:r w:rsidR="00E90C44"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  </w:t>
      </w:r>
      <w:r w:rsidR="00E90C44"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>نص</w:t>
      </w:r>
      <w:r w:rsidR="00E90C44">
        <w:rPr>
          <w:rFonts w:ascii="Arabic Typesetting" w:eastAsia="Times New Roman" w:hAnsi="Arabic Typesetting" w:cs="Arabic Typesetting" w:hint="cs"/>
          <w:sz w:val="40"/>
          <w:szCs w:val="40"/>
          <w:rtl/>
          <w:lang w:bidi="ar-DZ"/>
        </w:rPr>
        <w:t>ت عليه</w:t>
      </w:r>
      <w:r w:rsidR="00E90C44"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 المادة 25 من قانون الإجراءات الجزائية</w:t>
      </w:r>
    </w:p>
    <w:p w:rsidR="00E90C44" w:rsidRPr="00E90C44" w:rsidRDefault="00735004" w:rsidP="00E90C44">
      <w:pPr>
        <w:tabs>
          <w:tab w:val="left" w:pos="7320"/>
          <w:tab w:val="left" w:pos="7518"/>
        </w:tabs>
        <w:autoSpaceDN w:val="0"/>
        <w:spacing w:after="0" w:line="276" w:lineRule="auto"/>
        <w:jc w:val="both"/>
        <w:rPr>
          <w:rFonts w:ascii="Calibri" w:eastAsia="Calibri" w:hAnsi="Calibri" w:cs="Arial"/>
          <w:kern w:val="3"/>
          <w:sz w:val="24"/>
          <w:szCs w:val="24"/>
          <w:lang w:val="fr-FR"/>
        </w:rPr>
      </w:pPr>
      <w:r>
        <w:rPr>
          <w:rFonts w:ascii="Arabic Typesetting" w:eastAsia="Times New Roman" w:hAnsi="Arabic Typesetting" w:cs="Arabic Typesetting" w:hint="cs"/>
          <w:b/>
          <w:bCs/>
          <w:sz w:val="40"/>
          <w:szCs w:val="40"/>
          <w:rtl/>
          <w:lang w:bidi="ar-DZ"/>
        </w:rPr>
        <w:t>2-</w:t>
      </w:r>
      <w:r w:rsidR="00E90C44" w:rsidRPr="00E90C44">
        <w:rPr>
          <w:rFonts w:ascii="Arabic Typesetting" w:eastAsia="Times New Roman" w:hAnsi="Arabic Typesetting" w:cs="Arabic Typesetting"/>
          <w:b/>
          <w:bCs/>
          <w:sz w:val="40"/>
          <w:szCs w:val="40"/>
          <w:rtl/>
          <w:lang w:bidi="ar-DZ"/>
        </w:rPr>
        <w:t xml:space="preserve"> الترصد </w:t>
      </w:r>
      <w:proofErr w:type="gramStart"/>
      <w:r w:rsidR="00E90C44" w:rsidRPr="00E90C44">
        <w:rPr>
          <w:rFonts w:ascii="Arabic Typesetting" w:eastAsia="Times New Roman" w:hAnsi="Arabic Typesetting" w:cs="Arabic Typesetting"/>
          <w:b/>
          <w:bCs/>
          <w:sz w:val="40"/>
          <w:szCs w:val="40"/>
          <w:rtl/>
          <w:lang w:bidi="ar-DZ"/>
        </w:rPr>
        <w:t>الالكتروني</w:t>
      </w:r>
      <w:r w:rsidR="00E90C44">
        <w:rPr>
          <w:rFonts w:ascii="Calibri" w:eastAsia="Calibri" w:hAnsi="Calibri" w:cs="Arial" w:hint="cs"/>
          <w:kern w:val="3"/>
          <w:sz w:val="24"/>
          <w:szCs w:val="24"/>
          <w:rtl/>
          <w:lang w:val="fr-FR" w:bidi="ar-DZ"/>
        </w:rPr>
        <w:t xml:space="preserve"> :</w:t>
      </w:r>
      <w:proofErr w:type="gramEnd"/>
      <w:r w:rsidR="00E90C44" w:rsidRPr="00E90C44">
        <w:rPr>
          <w:rFonts w:ascii="Arabic Typesetting" w:eastAsia="Times New Roman" w:hAnsi="Arabic Typesetting" w:cs="Arabic Typesetting"/>
          <w:b/>
          <w:bCs/>
          <w:sz w:val="40"/>
          <w:szCs w:val="40"/>
          <w:rtl/>
          <w:lang w:bidi="ar-DZ"/>
        </w:rPr>
        <w:t xml:space="preserve">اعتراض المراسلات وتسجيل الأصوات والتقاط الصور </w:t>
      </w:r>
    </w:p>
    <w:p w:rsidR="005042B0" w:rsidRPr="00256E7D" w:rsidRDefault="00E90C44" w:rsidP="00E90C44">
      <w:pPr>
        <w:spacing w:after="0"/>
        <w:jc w:val="both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E90C44"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     جاء في الفصل الرابع المتضمن في اعتراض المراسلات وتسجيل الأصوات والتقاط </w:t>
      </w:r>
      <w:r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الصور، حيث </w:t>
      </w:r>
      <w:r w:rsidRPr="00E90C44"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>نص</w:t>
      </w:r>
      <w:r>
        <w:rPr>
          <w:rFonts w:ascii="Arabic Typesetting" w:eastAsia="Times New Roman" w:hAnsi="Arabic Typesetting" w:cs="Arabic Typesetting" w:hint="cs"/>
          <w:sz w:val="40"/>
          <w:szCs w:val="40"/>
          <w:rtl/>
          <w:lang w:bidi="ar-DZ"/>
        </w:rPr>
        <w:t>ت عليه</w:t>
      </w:r>
      <w:r w:rsidRPr="00E90C44"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 المادة 114 من قانون الإجراءات الجزائية الجزائري</w:t>
      </w:r>
    </w:p>
    <w:p w:rsidR="00E90C44" w:rsidRPr="00735004" w:rsidRDefault="00735004" w:rsidP="00735004">
      <w:pPr>
        <w:tabs>
          <w:tab w:val="left" w:pos="7320"/>
          <w:tab w:val="left" w:pos="7518"/>
        </w:tabs>
        <w:spacing w:after="0"/>
        <w:ind w:left="84"/>
        <w:jc w:val="both"/>
        <w:rPr>
          <w:rFonts w:ascii="Calibri" w:eastAsia="Calibri" w:hAnsi="Calibri" w:cs="Arial" w:hint="cs"/>
          <w:kern w:val="3"/>
          <w:sz w:val="24"/>
          <w:szCs w:val="24"/>
          <w:rtl/>
          <w:lang w:val="fr-FR" w:bidi="ar-DZ"/>
        </w:rPr>
      </w:pPr>
      <w:r>
        <w:rPr>
          <w:rFonts w:ascii="Arabic Typesetting" w:eastAsia="Times New Roman" w:hAnsi="Arabic Typesetting" w:cs="Arabic Typesetting" w:hint="cs"/>
          <w:b/>
          <w:bCs/>
          <w:sz w:val="40"/>
          <w:szCs w:val="40"/>
          <w:rtl/>
          <w:lang w:bidi="ar-DZ"/>
        </w:rPr>
        <w:t>3-</w:t>
      </w:r>
      <w:r w:rsidR="00E90C44" w:rsidRPr="00E90C44">
        <w:rPr>
          <w:rFonts w:ascii="Arabic Typesetting" w:eastAsia="Times New Roman" w:hAnsi="Arabic Typesetting" w:cs="Arabic Typesetting"/>
          <w:b/>
          <w:bCs/>
          <w:sz w:val="40"/>
          <w:szCs w:val="40"/>
          <w:rtl/>
          <w:lang w:bidi="ar-DZ"/>
        </w:rPr>
        <w:t>عمليات التسرب أو الاختراق</w:t>
      </w:r>
      <w:r w:rsidR="00E90C44" w:rsidRPr="00E90C44"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 </w:t>
      </w:r>
      <w:r w:rsidR="00E90C44" w:rsidRPr="00E90C44"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>في ال</w:t>
      </w:r>
      <w:r w:rsidR="00E90C44"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>مواد من 120 الى غاية المادة 127</w:t>
      </w:r>
      <w:r w:rsidR="00E90C44">
        <w:rPr>
          <w:rFonts w:ascii="Arabic Typesetting" w:eastAsia="Times New Roman" w:hAnsi="Arabic Typesetting" w:cs="Arabic Typesetting" w:hint="cs"/>
          <w:sz w:val="40"/>
          <w:szCs w:val="40"/>
          <w:rtl/>
          <w:lang w:bidi="ar-DZ"/>
        </w:rPr>
        <w:t xml:space="preserve"> من قانون الإجراءات الجزائية</w:t>
      </w:r>
      <w:r w:rsidR="00E90C44" w:rsidRPr="00E90C44"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 </w:t>
      </w:r>
    </w:p>
    <w:p w:rsidR="00E90C44" w:rsidRDefault="00735004" w:rsidP="00735004">
      <w:pPr>
        <w:spacing w:after="0" w:line="240" w:lineRule="auto"/>
        <w:jc w:val="both"/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DZ"/>
        </w:rPr>
      </w:pPr>
      <w:r>
        <w:rPr>
          <w:rFonts w:ascii="Arabic Typesetting" w:eastAsia="Times New Roman" w:hAnsi="Arabic Typesetting" w:cs="Arabic Typesetting" w:hint="cs"/>
          <w:b/>
          <w:bCs/>
          <w:sz w:val="40"/>
          <w:szCs w:val="40"/>
          <w:rtl/>
          <w:lang w:bidi="ar-DZ"/>
        </w:rPr>
        <w:t>4-</w:t>
      </w:r>
      <w:r w:rsidR="00E90C44">
        <w:rPr>
          <w:rFonts w:ascii="Arabic Typesetting" w:eastAsia="Times New Roman" w:hAnsi="Arabic Typesetting" w:cs="Arabic Typesetting"/>
          <w:b/>
          <w:bCs/>
          <w:sz w:val="40"/>
          <w:szCs w:val="40"/>
          <w:rtl/>
          <w:lang w:bidi="ar-DZ"/>
        </w:rPr>
        <w:t xml:space="preserve"> </w:t>
      </w:r>
      <w:proofErr w:type="gramStart"/>
      <w:r w:rsidR="00E90C44">
        <w:rPr>
          <w:rFonts w:ascii="Arabic Typesetting" w:eastAsia="Times New Roman" w:hAnsi="Arabic Typesetting" w:cs="Arabic Typesetting"/>
          <w:b/>
          <w:bCs/>
          <w:sz w:val="40"/>
          <w:szCs w:val="40"/>
          <w:rtl/>
          <w:lang w:bidi="ar-DZ"/>
        </w:rPr>
        <w:t>حماية</w:t>
      </w:r>
      <w:proofErr w:type="gramEnd"/>
      <w:r w:rsidR="00E90C44">
        <w:rPr>
          <w:rFonts w:ascii="Arabic Typesetting" w:eastAsia="Times New Roman" w:hAnsi="Arabic Typesetting" w:cs="Arabic Typesetting"/>
          <w:b/>
          <w:bCs/>
          <w:sz w:val="40"/>
          <w:szCs w:val="40"/>
          <w:rtl/>
          <w:lang w:bidi="ar-DZ"/>
        </w:rPr>
        <w:t xml:space="preserve"> الشهود والخبراء والمدعين المدنيين والضحايا </w:t>
      </w:r>
      <w:bookmarkStart w:id="0" w:name="_GoBack"/>
      <w:bookmarkEnd w:id="0"/>
      <w:r w:rsidR="00E90C44">
        <w:rPr>
          <w:rFonts w:ascii="Arabic Typesetting" w:eastAsia="Times New Roman" w:hAnsi="Arabic Typesetting" w:cs="Arabic Typesetting"/>
          <w:b/>
          <w:bCs/>
          <w:sz w:val="40"/>
          <w:szCs w:val="40"/>
          <w:rtl/>
          <w:lang w:bidi="ar-DZ"/>
        </w:rPr>
        <w:t>والأطراف المدنية والمبلغة</w:t>
      </w:r>
      <w:r>
        <w:rPr>
          <w:rFonts w:ascii="Arabic Typesetting" w:eastAsia="Times New Roman" w:hAnsi="Arabic Typesetting" w:cs="Arabic Typesetting" w:hint="cs"/>
          <w:sz w:val="40"/>
          <w:szCs w:val="40"/>
          <w:rtl/>
          <w:lang w:bidi="ar-DZ"/>
        </w:rPr>
        <w:t>:</w:t>
      </w:r>
      <w:r w:rsidR="00E90C44">
        <w:rPr>
          <w:rFonts w:ascii="Arabic Typesetting" w:eastAsia="Times New Roman" w:hAnsi="Arabic Typesetting" w:cs="Arabic Typesetting"/>
          <w:sz w:val="40"/>
          <w:szCs w:val="40"/>
          <w:rtl/>
          <w:lang w:bidi="ar-DZ"/>
        </w:rPr>
        <w:t xml:space="preserve"> وفقا لنص المادة 128 من القانون 25/14</w:t>
      </w:r>
      <w:r>
        <w:rPr>
          <w:rFonts w:ascii="Arabic Typesetting" w:eastAsia="Times New Roman" w:hAnsi="Arabic Typesetting" w:cs="Arabic Typesetting" w:hint="cs"/>
          <w:sz w:val="40"/>
          <w:szCs w:val="40"/>
          <w:rtl/>
          <w:lang w:bidi="ar-DZ"/>
        </w:rPr>
        <w:t>.</w:t>
      </w:r>
    </w:p>
    <w:p w:rsidR="005042B0" w:rsidRDefault="00735004" w:rsidP="00B820CC">
      <w:pPr>
        <w:spacing w:after="0" w:line="240" w:lineRule="auto"/>
        <w:jc w:val="both"/>
        <w:rPr>
          <w:rFonts w:hint="cs"/>
          <w:rtl/>
        </w:rPr>
      </w:pPr>
      <w:r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DZ"/>
        </w:rPr>
        <w:t>5-</w:t>
      </w:r>
      <w:r w:rsidR="00E90C44">
        <w:rPr>
          <w:rFonts w:ascii="Arabic Typesetting" w:hAnsi="Arabic Typesetting" w:cs="Arabic Typesetting"/>
          <w:b/>
          <w:bCs/>
          <w:sz w:val="40"/>
          <w:szCs w:val="40"/>
          <w:rtl/>
          <w:lang w:bidi="ar-DZ"/>
        </w:rPr>
        <w:t xml:space="preserve"> التسليم المراقب</w:t>
      </w:r>
      <w:r w:rsidR="00E90C44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DZ"/>
        </w:rPr>
        <w:t xml:space="preserve"> وفقا 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ل</w:t>
      </w:r>
      <w:r w:rsidR="00E90C44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لمادة </w:t>
      </w:r>
      <w:r w:rsidR="00E90C44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56 من القانون 06-01 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المتضمن الوقاية من الفساد </w:t>
      </w:r>
      <w:proofErr w:type="gramStart"/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ومكافحته</w:t>
      </w:r>
      <w:proofErr w:type="gramEnd"/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.</w:t>
      </w:r>
    </w:p>
    <w:p w:rsidR="00E90C44" w:rsidRDefault="00735004" w:rsidP="00735004">
      <w:pPr>
        <w:autoSpaceDN w:val="0"/>
        <w:spacing w:after="0" w:line="276" w:lineRule="auto"/>
        <w:jc w:val="both"/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</w:pPr>
      <w:r>
        <w:rPr>
          <w:rFonts w:ascii="Arabic Typesetting" w:eastAsia="Calibri" w:hAnsi="Arabic Typesetting" w:cs="Arabic Typesetting" w:hint="cs"/>
          <w:b/>
          <w:bCs/>
          <w:sz w:val="40"/>
          <w:szCs w:val="40"/>
          <w:rtl/>
          <w:lang w:val="fr-FR" w:bidi="ar-DZ"/>
        </w:rPr>
        <w:t>6-</w:t>
      </w:r>
      <w:r w:rsidR="00E90C44" w:rsidRPr="00E90C44">
        <w:rPr>
          <w:rFonts w:ascii="Arabic Typesetting" w:eastAsia="Calibri" w:hAnsi="Arabic Typesetting" w:cs="Arabic Typesetting"/>
          <w:b/>
          <w:bCs/>
          <w:sz w:val="40"/>
          <w:szCs w:val="40"/>
          <w:rtl/>
          <w:lang w:val="fr-FR" w:bidi="ar-DZ"/>
        </w:rPr>
        <w:t xml:space="preserve"> </w:t>
      </w:r>
      <w:proofErr w:type="gramStart"/>
      <w:r w:rsidR="00E90C44" w:rsidRPr="00E90C44">
        <w:rPr>
          <w:rFonts w:ascii="Arabic Typesetting" w:eastAsia="Calibri" w:hAnsi="Arabic Typesetting" w:cs="Arabic Typesetting"/>
          <w:b/>
          <w:bCs/>
          <w:sz w:val="40"/>
          <w:szCs w:val="40"/>
          <w:rtl/>
          <w:lang w:val="fr-FR" w:bidi="ar-DZ"/>
        </w:rPr>
        <w:t>تجميد</w:t>
      </w:r>
      <w:proofErr w:type="gramEnd"/>
      <w:r w:rsidR="00E90C44" w:rsidRPr="00E90C44">
        <w:rPr>
          <w:rFonts w:ascii="Arabic Typesetting" w:eastAsia="Calibri" w:hAnsi="Arabic Typesetting" w:cs="Arabic Typesetting"/>
          <w:b/>
          <w:bCs/>
          <w:sz w:val="40"/>
          <w:szCs w:val="40"/>
          <w:rtl/>
          <w:lang w:val="fr-FR" w:bidi="ar-DZ"/>
        </w:rPr>
        <w:t xml:space="preserve"> وحجز الممتلكات والأموال والعائدات غير </w:t>
      </w:r>
      <w:proofErr w:type="spellStart"/>
      <w:r w:rsidR="00E90C44" w:rsidRPr="00E90C44">
        <w:rPr>
          <w:rFonts w:ascii="Arabic Typesetting" w:eastAsia="Calibri" w:hAnsi="Arabic Typesetting" w:cs="Arabic Typesetting"/>
          <w:b/>
          <w:bCs/>
          <w:sz w:val="40"/>
          <w:szCs w:val="40"/>
          <w:rtl/>
          <w:lang w:val="fr-FR" w:bidi="ar-DZ"/>
        </w:rPr>
        <w:t>المشروعة</w:t>
      </w:r>
      <w:r>
        <w:rPr>
          <w:rFonts w:ascii="Calibri" w:eastAsia="Calibri" w:hAnsi="Calibri" w:cs="Arial" w:hint="cs"/>
          <w:kern w:val="3"/>
          <w:sz w:val="24"/>
          <w:szCs w:val="24"/>
          <w:rtl/>
          <w:lang w:val="fr-FR" w:bidi="ar-DZ"/>
        </w:rPr>
        <w:t>:</w:t>
      </w:r>
      <w:r w:rsidR="00E90C44" w:rsidRPr="00E90C44">
        <w:rPr>
          <w:rFonts w:ascii="Arabic Typesetting" w:eastAsia="Calibri" w:hAnsi="Arabic Typesetting" w:cs="Arabic Typesetting"/>
          <w:sz w:val="40"/>
          <w:szCs w:val="40"/>
          <w:rtl/>
          <w:lang w:val="fr-FR" w:bidi="ar-DZ"/>
        </w:rPr>
        <w:t>وفقا</w:t>
      </w:r>
      <w:proofErr w:type="spellEnd"/>
      <w:r w:rsidR="00E90C44" w:rsidRPr="00E90C44">
        <w:rPr>
          <w:rFonts w:ascii="Arabic Typesetting" w:eastAsia="Calibri" w:hAnsi="Arabic Typesetting" w:cs="Arabic Typesetting"/>
          <w:sz w:val="40"/>
          <w:szCs w:val="40"/>
          <w:rtl/>
          <w:lang w:val="fr-FR" w:bidi="ar-DZ"/>
        </w:rPr>
        <w:t xml:space="preserve"> لنص المادة 50 من القانون 25/14 يمكن</w:t>
      </w:r>
      <w:r w:rsidR="00E90C44" w:rsidRPr="00E90C44">
        <w:rPr>
          <w:rFonts w:ascii="Arabic Typesetting" w:eastAsia="Calibri" w:hAnsi="Arabic Typesetting" w:cs="Arabic Typesetting"/>
          <w:b/>
          <w:bCs/>
          <w:sz w:val="40"/>
          <w:szCs w:val="40"/>
          <w:rtl/>
          <w:lang w:val="fr-FR" w:bidi="ar-DZ"/>
        </w:rPr>
        <w:t xml:space="preserve"> </w:t>
      </w:r>
      <w:r w:rsidR="00E90C44" w:rsidRPr="00E90C44">
        <w:rPr>
          <w:rFonts w:ascii="Arabic Typesetting" w:eastAsia="Calibri" w:hAnsi="Arabic Typesetting" w:cs="Arabic Typesetting"/>
          <w:sz w:val="40"/>
          <w:szCs w:val="40"/>
          <w:rtl/>
          <w:lang w:val="fr-FR" w:bidi="ar-DZ"/>
        </w:rPr>
        <w:t>تجميد وحجز الممتلكات والأموال والعائدات غير المشروعة الناتجة عن ارتكاب جريمة أو أكثر</w:t>
      </w:r>
      <w:r w:rsidR="00E90C44">
        <w:rPr>
          <w:rFonts w:ascii="Arabic Typesetting" w:eastAsia="Calibri" w:hAnsi="Arabic Typesetting" w:cs="Arabic Typesetting" w:hint="cs"/>
          <w:sz w:val="40"/>
          <w:szCs w:val="40"/>
          <w:rtl/>
          <w:lang w:val="fr-FR" w:bidi="ar-DZ"/>
        </w:rPr>
        <w:t>.</w:t>
      </w:r>
    </w:p>
    <w:p w:rsidR="00735004" w:rsidRDefault="00735004" w:rsidP="00735004">
      <w:pPr>
        <w:spacing w:after="0" w:line="240" w:lineRule="auto"/>
        <w:jc w:val="right"/>
        <w:rPr>
          <w:rFonts w:ascii="Arabic Typesetting" w:hAnsi="Arabic Typesetting" w:cs="Arabic Typesetting"/>
          <w:b/>
          <w:bCs/>
          <w:sz w:val="40"/>
          <w:szCs w:val="40"/>
        </w:rPr>
      </w:pPr>
      <w:r w:rsidRPr="00256E7D">
        <w:rPr>
          <w:rFonts w:ascii="Arabic Typesetting" w:hAnsi="Arabic Typesetting" w:cs="Arabic Typesetting"/>
          <w:b/>
          <w:bCs/>
          <w:sz w:val="40"/>
          <w:szCs w:val="40"/>
          <w:rtl/>
        </w:rPr>
        <w:t>الأستاذ الدكتور: لخذاري عبدالمجيد</w:t>
      </w:r>
    </w:p>
    <w:p w:rsidR="00735004" w:rsidRPr="00735004" w:rsidRDefault="00735004" w:rsidP="00735004">
      <w:pPr>
        <w:autoSpaceDN w:val="0"/>
        <w:spacing w:after="0" w:line="276" w:lineRule="auto"/>
        <w:jc w:val="both"/>
        <w:rPr>
          <w:rFonts w:ascii="Calibri" w:eastAsia="Calibri" w:hAnsi="Calibri" w:cs="Arial"/>
          <w:kern w:val="3"/>
          <w:sz w:val="24"/>
          <w:szCs w:val="24"/>
          <w:lang w:val="fr-FR" w:bidi="ar-DZ"/>
        </w:rPr>
      </w:pPr>
    </w:p>
    <w:sectPr w:rsidR="00735004" w:rsidRPr="00735004" w:rsidSect="00344C86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BDB" w:rsidRDefault="00B15BDB" w:rsidP="005042B0">
      <w:pPr>
        <w:spacing w:after="0" w:line="240" w:lineRule="auto"/>
      </w:pPr>
      <w:r>
        <w:separator/>
      </w:r>
    </w:p>
  </w:endnote>
  <w:endnote w:type="continuationSeparator" w:id="0">
    <w:p w:rsidR="00B15BDB" w:rsidRDefault="00B15BDB" w:rsidP="00504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BDB" w:rsidRDefault="00B15BDB" w:rsidP="005042B0">
      <w:pPr>
        <w:spacing w:after="0" w:line="240" w:lineRule="auto"/>
      </w:pPr>
      <w:r>
        <w:separator/>
      </w:r>
    </w:p>
  </w:footnote>
  <w:footnote w:type="continuationSeparator" w:id="0">
    <w:p w:rsidR="00B15BDB" w:rsidRDefault="00B15BDB" w:rsidP="00504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07E4"/>
    <w:multiLevelType w:val="hybridMultilevel"/>
    <w:tmpl w:val="6346026E"/>
    <w:lvl w:ilvl="0" w:tplc="3DC05C3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80215A"/>
    <w:multiLevelType w:val="hybridMultilevel"/>
    <w:tmpl w:val="871CB754"/>
    <w:lvl w:ilvl="0" w:tplc="D7D211D6">
      <w:numFmt w:val="bullet"/>
      <w:lvlText w:val="-"/>
      <w:lvlJc w:val="left"/>
      <w:pPr>
        <w:ind w:left="720" w:hanging="360"/>
      </w:pPr>
      <w:rPr>
        <w:rFonts w:ascii="Traditional Arabic" w:eastAsia="Calibri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C86"/>
    <w:rsid w:val="00344C86"/>
    <w:rsid w:val="005042B0"/>
    <w:rsid w:val="00735004"/>
    <w:rsid w:val="00814C84"/>
    <w:rsid w:val="008E2772"/>
    <w:rsid w:val="00972441"/>
    <w:rsid w:val="00A03153"/>
    <w:rsid w:val="00A16020"/>
    <w:rsid w:val="00B15BDB"/>
    <w:rsid w:val="00B820CC"/>
    <w:rsid w:val="00CC0509"/>
    <w:rsid w:val="00D76829"/>
    <w:rsid w:val="00E9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C86"/>
    <w:pPr>
      <w:bidi/>
      <w:spacing w:after="160" w:line="259" w:lineRule="auto"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72441"/>
    <w:pPr>
      <w:ind w:left="720"/>
      <w:contextualSpacing/>
    </w:pPr>
  </w:style>
  <w:style w:type="paragraph" w:styleId="Notedebasdepage">
    <w:name w:val="footnote text"/>
    <w:basedOn w:val="Normal"/>
    <w:link w:val="NotedebasdepageCar"/>
    <w:rsid w:val="005042B0"/>
    <w:pPr>
      <w:suppressAutoHyphens/>
      <w:autoSpaceDN w:val="0"/>
      <w:spacing w:after="0" w:line="240" w:lineRule="auto"/>
      <w:jc w:val="right"/>
      <w:textAlignment w:val="baseline"/>
    </w:pPr>
    <w:rPr>
      <w:rFonts w:ascii="Arabic Transparent" w:eastAsia="Times New Roman" w:hAnsi="Arabic Transparent" w:cs="Times New Roman"/>
      <w:b/>
      <w:sz w:val="24"/>
      <w:szCs w:val="24"/>
    </w:rPr>
  </w:style>
  <w:style w:type="character" w:customStyle="1" w:styleId="NotedebasdepageCar">
    <w:name w:val="Note de bas de page Car"/>
    <w:basedOn w:val="Policepardfaut"/>
    <w:link w:val="Notedebasdepage"/>
    <w:rsid w:val="005042B0"/>
    <w:rPr>
      <w:rFonts w:ascii="Arabic Transparent" w:eastAsia="Times New Roman" w:hAnsi="Arabic Transparent" w:cs="Times New Roman"/>
      <w:b/>
      <w:sz w:val="24"/>
      <w:szCs w:val="24"/>
      <w:lang w:val="en-US"/>
    </w:rPr>
  </w:style>
  <w:style w:type="character" w:styleId="Appelnotedebasdep">
    <w:name w:val="footnote reference"/>
    <w:rsid w:val="005042B0"/>
    <w:rPr>
      <w:position w:val="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C86"/>
    <w:pPr>
      <w:bidi/>
      <w:spacing w:after="160" w:line="259" w:lineRule="auto"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72441"/>
    <w:pPr>
      <w:ind w:left="720"/>
      <w:contextualSpacing/>
    </w:pPr>
  </w:style>
  <w:style w:type="paragraph" w:styleId="Notedebasdepage">
    <w:name w:val="footnote text"/>
    <w:basedOn w:val="Normal"/>
    <w:link w:val="NotedebasdepageCar"/>
    <w:rsid w:val="005042B0"/>
    <w:pPr>
      <w:suppressAutoHyphens/>
      <w:autoSpaceDN w:val="0"/>
      <w:spacing w:after="0" w:line="240" w:lineRule="auto"/>
      <w:jc w:val="right"/>
      <w:textAlignment w:val="baseline"/>
    </w:pPr>
    <w:rPr>
      <w:rFonts w:ascii="Arabic Transparent" w:eastAsia="Times New Roman" w:hAnsi="Arabic Transparent" w:cs="Times New Roman"/>
      <w:b/>
      <w:sz w:val="24"/>
      <w:szCs w:val="24"/>
    </w:rPr>
  </w:style>
  <w:style w:type="character" w:customStyle="1" w:styleId="NotedebasdepageCar">
    <w:name w:val="Note de bas de page Car"/>
    <w:basedOn w:val="Policepardfaut"/>
    <w:link w:val="Notedebasdepage"/>
    <w:rsid w:val="005042B0"/>
    <w:rPr>
      <w:rFonts w:ascii="Arabic Transparent" w:eastAsia="Times New Roman" w:hAnsi="Arabic Transparent" w:cs="Times New Roman"/>
      <w:b/>
      <w:sz w:val="24"/>
      <w:szCs w:val="24"/>
      <w:lang w:val="en-US"/>
    </w:rPr>
  </w:style>
  <w:style w:type="character" w:styleId="Appelnotedebasdep">
    <w:name w:val="footnote reference"/>
    <w:rsid w:val="005042B0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1016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cp:lastPrinted>2026-01-06T15:25:00Z</cp:lastPrinted>
  <dcterms:created xsi:type="dcterms:W3CDTF">2026-01-13T18:03:00Z</dcterms:created>
  <dcterms:modified xsi:type="dcterms:W3CDTF">2026-01-23T15:36:00Z</dcterms:modified>
</cp:coreProperties>
</file>