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1CA6" w:rsidRPr="00645A75" w:rsidRDefault="0004048B" w:rsidP="00645A75">
      <w:pPr>
        <w:spacing w:after="0"/>
        <w:jc w:val="center"/>
        <w:rPr>
          <w:rFonts w:ascii="Traditional Arabic" w:hAnsi="Traditional Arabic" w:cs="Traditional Arabic"/>
          <w:b/>
          <w:bCs/>
          <w:sz w:val="24"/>
          <w:szCs w:val="24"/>
          <w:rtl/>
          <w:lang w:bidi="ar-DZ"/>
        </w:rPr>
      </w:pPr>
      <w:r w:rsidRPr="00645A75">
        <w:rPr>
          <w:rFonts w:ascii="Traditional Arabic" w:hAnsi="Traditional Arabic" w:cs="Traditional Arabic"/>
          <w:b/>
          <w:bCs/>
          <w:sz w:val="24"/>
          <w:szCs w:val="24"/>
          <w:rtl/>
          <w:lang w:bidi="ar-DZ"/>
        </w:rPr>
        <w:t>الإجابة النموذجية لامتحان مادة قضاء الأحد</w:t>
      </w:r>
      <w:r w:rsidR="00E958E8" w:rsidRPr="00645A75">
        <w:rPr>
          <w:rFonts w:ascii="Traditional Arabic" w:hAnsi="Traditional Arabic" w:cs="Traditional Arabic"/>
          <w:b/>
          <w:bCs/>
          <w:sz w:val="24"/>
          <w:szCs w:val="24"/>
          <w:rtl/>
          <w:lang w:bidi="ar-DZ"/>
        </w:rPr>
        <w:t>اث</w:t>
      </w:r>
    </w:p>
    <w:p w:rsidR="00E958E8" w:rsidRPr="00645A75" w:rsidRDefault="00E958E8" w:rsidP="00645A75">
      <w:pPr>
        <w:spacing w:after="0"/>
        <w:jc w:val="center"/>
        <w:rPr>
          <w:rFonts w:ascii="Traditional Arabic" w:hAnsi="Traditional Arabic" w:cs="Traditional Arabic" w:hint="cs"/>
          <w:b/>
          <w:bCs/>
          <w:sz w:val="24"/>
          <w:szCs w:val="24"/>
          <w:rtl/>
          <w:lang w:bidi="ar-DZ"/>
        </w:rPr>
      </w:pPr>
      <w:proofErr w:type="spellStart"/>
      <w:r w:rsidRPr="00645A75">
        <w:rPr>
          <w:rFonts w:ascii="Traditional Arabic" w:hAnsi="Traditional Arabic" w:cs="Traditional Arabic"/>
          <w:b/>
          <w:bCs/>
          <w:sz w:val="24"/>
          <w:szCs w:val="24"/>
          <w:rtl/>
          <w:lang w:bidi="ar-DZ"/>
        </w:rPr>
        <w:t>ماستر2</w:t>
      </w:r>
      <w:proofErr w:type="spellEnd"/>
      <w:r w:rsidRPr="00645A75">
        <w:rPr>
          <w:rFonts w:ascii="Traditional Arabic" w:hAnsi="Traditional Arabic" w:cs="Traditional Arabic"/>
          <w:b/>
          <w:bCs/>
          <w:sz w:val="24"/>
          <w:szCs w:val="24"/>
          <w:rtl/>
          <w:lang w:bidi="ar-DZ"/>
        </w:rPr>
        <w:t xml:space="preserve"> قانون جنائي وعلوم جنائية</w:t>
      </w:r>
    </w:p>
    <w:p w:rsidR="00645A75" w:rsidRPr="00645A75" w:rsidRDefault="00645A75" w:rsidP="00645A75">
      <w:pPr>
        <w:spacing w:after="0"/>
        <w:jc w:val="center"/>
        <w:rPr>
          <w:rFonts w:ascii="Traditional Arabic" w:hAnsi="Traditional Arabic" w:cs="Traditional Arabic"/>
          <w:sz w:val="24"/>
          <w:szCs w:val="24"/>
          <w:rtl/>
          <w:lang w:bidi="ar-DZ"/>
        </w:rPr>
      </w:pPr>
    </w:p>
    <w:p w:rsidR="00E958E8" w:rsidRPr="004B43B3" w:rsidRDefault="00E958E8" w:rsidP="00645A75">
      <w:pPr>
        <w:spacing w:after="0"/>
        <w:jc w:val="right"/>
        <w:rPr>
          <w:rFonts w:ascii="Traditional Arabic" w:hAnsi="Traditional Arabic" w:cs="Traditional Arabic"/>
          <w:b/>
          <w:bCs/>
          <w:sz w:val="24"/>
          <w:szCs w:val="24"/>
          <w:rtl/>
          <w:lang w:bidi="ar-DZ"/>
        </w:rPr>
      </w:pPr>
      <w:proofErr w:type="spellStart"/>
      <w:r w:rsidRPr="004B43B3">
        <w:rPr>
          <w:rFonts w:ascii="Traditional Arabic" w:hAnsi="Traditional Arabic" w:cs="Traditional Arabic"/>
          <w:b/>
          <w:bCs/>
          <w:sz w:val="24"/>
          <w:szCs w:val="24"/>
          <w:rtl/>
          <w:lang w:bidi="ar-DZ"/>
        </w:rPr>
        <w:t>1/</w:t>
      </w:r>
      <w:proofErr w:type="spellEnd"/>
      <w:r w:rsidRPr="004B43B3">
        <w:rPr>
          <w:rFonts w:ascii="Traditional Arabic" w:hAnsi="Traditional Arabic" w:cs="Traditional Arabic"/>
          <w:b/>
          <w:bCs/>
          <w:sz w:val="24"/>
          <w:szCs w:val="24"/>
          <w:rtl/>
          <w:lang w:bidi="ar-DZ"/>
        </w:rPr>
        <w:t xml:space="preserve"> </w:t>
      </w:r>
      <w:proofErr w:type="gramStart"/>
      <w:r w:rsidRPr="004B43B3">
        <w:rPr>
          <w:rFonts w:ascii="Traditional Arabic" w:hAnsi="Traditional Arabic" w:cs="Traditional Arabic"/>
          <w:b/>
          <w:bCs/>
          <w:sz w:val="24"/>
          <w:szCs w:val="24"/>
          <w:rtl/>
          <w:lang w:bidi="ar-DZ"/>
        </w:rPr>
        <w:t>الضمانات</w:t>
      </w:r>
      <w:proofErr w:type="gramEnd"/>
      <w:r w:rsidRPr="004B43B3">
        <w:rPr>
          <w:rFonts w:ascii="Traditional Arabic" w:hAnsi="Traditional Arabic" w:cs="Traditional Arabic"/>
          <w:b/>
          <w:bCs/>
          <w:sz w:val="24"/>
          <w:szCs w:val="24"/>
          <w:rtl/>
          <w:lang w:bidi="ar-DZ"/>
        </w:rPr>
        <w:t xml:space="preserve"> المقدمة من طرف </w:t>
      </w:r>
      <w:r w:rsidR="00EA5789" w:rsidRPr="004B43B3">
        <w:rPr>
          <w:rFonts w:ascii="Traditional Arabic" w:hAnsi="Traditional Arabic" w:cs="Traditional Arabic"/>
          <w:b/>
          <w:bCs/>
          <w:sz w:val="24"/>
          <w:szCs w:val="24"/>
          <w:rtl/>
          <w:lang w:bidi="ar-DZ"/>
        </w:rPr>
        <w:t>المشرع الجزائري لحما</w:t>
      </w:r>
      <w:r w:rsidR="00E15A34" w:rsidRPr="004B43B3">
        <w:rPr>
          <w:rFonts w:ascii="Traditional Arabic" w:hAnsi="Traditional Arabic" w:cs="Traditional Arabic"/>
          <w:b/>
          <w:bCs/>
          <w:sz w:val="24"/>
          <w:szCs w:val="24"/>
          <w:rtl/>
          <w:lang w:bidi="ar-DZ"/>
        </w:rPr>
        <w:t>ية الطفل الجانح خلال مرحلة التحري الأولي</w:t>
      </w:r>
    </w:p>
    <w:p w:rsidR="00E15A34" w:rsidRPr="00645A75" w:rsidRDefault="00E15A34"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w:t>
      </w:r>
      <w:proofErr w:type="gramStart"/>
      <w:r w:rsidRPr="00645A75">
        <w:rPr>
          <w:rFonts w:ascii="Traditional Arabic" w:hAnsi="Traditional Arabic" w:cs="Traditional Arabic"/>
          <w:sz w:val="24"/>
          <w:szCs w:val="24"/>
          <w:rtl/>
          <w:lang w:bidi="ar-DZ"/>
        </w:rPr>
        <w:t>لا</w:t>
      </w:r>
      <w:proofErr w:type="gramEnd"/>
      <w:r w:rsidRPr="00645A75">
        <w:rPr>
          <w:rFonts w:ascii="Traditional Arabic" w:hAnsi="Traditional Arabic" w:cs="Traditional Arabic"/>
          <w:sz w:val="24"/>
          <w:szCs w:val="24"/>
          <w:rtl/>
          <w:lang w:bidi="ar-DZ"/>
        </w:rPr>
        <w:t xml:space="preserve"> يمكن أن يكون محل توقيف للنظر الطفل الذي يقل سنه عن 13 سنة المشتبه في ارتكابه أو محاولة ارتكابه جريمة </w:t>
      </w:r>
      <w:proofErr w:type="spellStart"/>
      <w:r w:rsidRPr="00645A75">
        <w:rPr>
          <w:rFonts w:ascii="Traditional Arabic" w:hAnsi="Traditional Arabic" w:cs="Traditional Arabic"/>
          <w:sz w:val="24"/>
          <w:szCs w:val="24"/>
          <w:rtl/>
          <w:lang w:bidi="ar-DZ"/>
        </w:rPr>
        <w:t>(</w:t>
      </w:r>
      <w:proofErr w:type="spellEnd"/>
      <w:r w:rsidRPr="00645A75">
        <w:rPr>
          <w:rFonts w:ascii="Traditional Arabic" w:hAnsi="Traditional Arabic" w:cs="Traditional Arabic"/>
          <w:sz w:val="24"/>
          <w:szCs w:val="24"/>
          <w:rtl/>
          <w:lang w:bidi="ar-DZ"/>
        </w:rPr>
        <w:t xml:space="preserve"> م 48 من القانون 15/12</w:t>
      </w:r>
      <w:proofErr w:type="spellStart"/>
      <w:r w:rsidRPr="00645A75">
        <w:rPr>
          <w:rFonts w:ascii="Traditional Arabic" w:hAnsi="Traditional Arabic" w:cs="Traditional Arabic"/>
          <w:sz w:val="24"/>
          <w:szCs w:val="24"/>
          <w:rtl/>
          <w:lang w:bidi="ar-DZ"/>
        </w:rPr>
        <w:t>)</w:t>
      </w:r>
      <w:proofErr w:type="spellEnd"/>
      <w:r w:rsidRPr="00645A75">
        <w:rPr>
          <w:rFonts w:ascii="Traditional Arabic" w:hAnsi="Traditional Arabic" w:cs="Traditional Arabic"/>
          <w:sz w:val="24"/>
          <w:szCs w:val="24"/>
          <w:rtl/>
          <w:lang w:bidi="ar-DZ"/>
        </w:rPr>
        <w:t>.</w:t>
      </w:r>
      <w:r w:rsidR="00C66B68">
        <w:rPr>
          <w:rFonts w:ascii="Traditional Arabic" w:hAnsi="Traditional Arabic" w:cs="Traditional Arabic" w:hint="cs"/>
          <w:sz w:val="24"/>
          <w:szCs w:val="24"/>
          <w:rtl/>
          <w:lang w:bidi="ar-DZ"/>
        </w:rPr>
        <w:t>...</w:t>
      </w:r>
      <w:proofErr w:type="spellStart"/>
      <w:r w:rsidR="00C66B68">
        <w:rPr>
          <w:rFonts w:ascii="Traditional Arabic" w:hAnsi="Traditional Arabic" w:cs="Traditional Arabic" w:hint="cs"/>
          <w:sz w:val="24"/>
          <w:szCs w:val="24"/>
          <w:rtl/>
          <w:lang w:bidi="ar-DZ"/>
        </w:rPr>
        <w:t>2</w:t>
      </w:r>
      <w:proofErr w:type="gramStart"/>
      <w:r w:rsidR="00C66B68">
        <w:rPr>
          <w:rFonts w:ascii="Traditional Arabic" w:hAnsi="Traditional Arabic" w:cs="Traditional Arabic" w:hint="cs"/>
          <w:sz w:val="24"/>
          <w:szCs w:val="24"/>
          <w:rtl/>
          <w:lang w:bidi="ar-DZ"/>
        </w:rPr>
        <w:t>نقاط</w:t>
      </w:r>
      <w:proofErr w:type="spellEnd"/>
      <w:proofErr w:type="gramEnd"/>
    </w:p>
    <w:p w:rsidR="00E15A34" w:rsidRPr="00645A75" w:rsidRDefault="00E15A34"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w:t>
      </w:r>
      <w:r w:rsidR="008225F6" w:rsidRPr="00645A75">
        <w:rPr>
          <w:rFonts w:ascii="Traditional Arabic" w:hAnsi="Traditional Arabic" w:cs="Traditional Arabic"/>
          <w:sz w:val="24"/>
          <w:szCs w:val="24"/>
          <w:rtl/>
          <w:lang w:bidi="ar-DZ"/>
        </w:rPr>
        <w:t>اذا دعت الضرورة توقيف للنظر الطفل الذي بلغ 13 سنة لا يمكن أن تتجاوز مدة التوقيف 24 ساعة ولا يتم إلا في الجنح التي تشكل إخلالا ظاهرا بالنظام العام وتلك التي يكون الحد الأقصى للعقوبة المقررة فيها يفوق 5 سنوات حبسا و في الجنايات</w:t>
      </w:r>
      <w:r w:rsidR="00077D7E" w:rsidRPr="00645A75">
        <w:rPr>
          <w:rFonts w:ascii="Traditional Arabic" w:hAnsi="Traditional Arabic" w:cs="Traditional Arabic"/>
          <w:sz w:val="24"/>
          <w:szCs w:val="24"/>
          <w:rtl/>
          <w:lang w:bidi="ar-DZ"/>
        </w:rPr>
        <w:t xml:space="preserve"> </w:t>
      </w:r>
      <w:proofErr w:type="spellStart"/>
      <w:r w:rsidR="00077D7E" w:rsidRPr="00645A75">
        <w:rPr>
          <w:rFonts w:ascii="Traditional Arabic" w:hAnsi="Traditional Arabic" w:cs="Traditional Arabic"/>
          <w:sz w:val="24"/>
          <w:szCs w:val="24"/>
          <w:rtl/>
          <w:lang w:bidi="ar-DZ"/>
        </w:rPr>
        <w:t>(</w:t>
      </w:r>
      <w:proofErr w:type="spellEnd"/>
      <w:r w:rsidR="00077D7E" w:rsidRPr="00645A75">
        <w:rPr>
          <w:rFonts w:ascii="Traditional Arabic" w:hAnsi="Traditional Arabic" w:cs="Traditional Arabic"/>
          <w:sz w:val="24"/>
          <w:szCs w:val="24"/>
          <w:rtl/>
          <w:lang w:bidi="ar-DZ"/>
        </w:rPr>
        <w:t xml:space="preserve"> م 49 من القانون 15/12</w:t>
      </w:r>
      <w:proofErr w:type="spellStart"/>
      <w:r w:rsidR="00077D7E" w:rsidRPr="00645A75">
        <w:rPr>
          <w:rFonts w:ascii="Traditional Arabic" w:hAnsi="Traditional Arabic" w:cs="Traditional Arabic"/>
          <w:sz w:val="24"/>
          <w:szCs w:val="24"/>
          <w:rtl/>
          <w:lang w:bidi="ar-DZ"/>
        </w:rPr>
        <w:t>)</w:t>
      </w:r>
      <w:proofErr w:type="spellEnd"/>
      <w:r w:rsidR="00077D7E" w:rsidRPr="00645A75">
        <w:rPr>
          <w:rFonts w:ascii="Traditional Arabic" w:hAnsi="Traditional Arabic" w:cs="Traditional Arabic"/>
          <w:sz w:val="24"/>
          <w:szCs w:val="24"/>
          <w:rtl/>
          <w:lang w:bidi="ar-DZ"/>
        </w:rPr>
        <w:t>.</w:t>
      </w:r>
      <w:r w:rsidR="00C66B68">
        <w:rPr>
          <w:rFonts w:ascii="Traditional Arabic" w:hAnsi="Traditional Arabic" w:cs="Traditional Arabic" w:hint="cs"/>
          <w:sz w:val="24"/>
          <w:szCs w:val="24"/>
          <w:rtl/>
          <w:lang w:bidi="ar-DZ"/>
        </w:rPr>
        <w:t>....</w:t>
      </w:r>
      <w:proofErr w:type="spellStart"/>
      <w:r w:rsidR="00C66B68">
        <w:rPr>
          <w:rFonts w:ascii="Traditional Arabic" w:hAnsi="Traditional Arabic" w:cs="Traditional Arabic" w:hint="cs"/>
          <w:sz w:val="24"/>
          <w:szCs w:val="24"/>
          <w:rtl/>
          <w:lang w:bidi="ar-DZ"/>
        </w:rPr>
        <w:t>2</w:t>
      </w:r>
      <w:proofErr w:type="gramStart"/>
      <w:r w:rsidR="00C66B68">
        <w:rPr>
          <w:rFonts w:ascii="Traditional Arabic" w:hAnsi="Traditional Arabic" w:cs="Traditional Arabic" w:hint="cs"/>
          <w:sz w:val="24"/>
          <w:szCs w:val="24"/>
          <w:rtl/>
          <w:lang w:bidi="ar-DZ"/>
        </w:rPr>
        <w:t>نقاط</w:t>
      </w:r>
      <w:proofErr w:type="spellEnd"/>
      <w:proofErr w:type="gramEnd"/>
    </w:p>
    <w:p w:rsidR="00077D7E" w:rsidRPr="00645A75" w:rsidRDefault="00077D7E"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-يجب اجراء فحص طبي للطفل الموقوف للنظر عند بداية ونهاية </w:t>
      </w:r>
      <w:r w:rsidR="001872FC" w:rsidRPr="00645A75">
        <w:rPr>
          <w:rFonts w:ascii="Traditional Arabic" w:hAnsi="Traditional Arabic" w:cs="Traditional Arabic"/>
          <w:sz w:val="24"/>
          <w:szCs w:val="24"/>
          <w:rtl/>
          <w:lang w:bidi="ar-DZ"/>
        </w:rPr>
        <w:t>مدة التوقيف للنظر من طرف طبيب يمارس نشاطه في دائرة اختصاص المجلس القضائي</w:t>
      </w:r>
      <w:r w:rsidR="006001CA" w:rsidRPr="00645A75">
        <w:rPr>
          <w:rFonts w:ascii="Traditional Arabic" w:hAnsi="Traditional Arabic" w:cs="Traditional Arabic"/>
          <w:sz w:val="24"/>
          <w:szCs w:val="24"/>
          <w:rtl/>
          <w:lang w:bidi="ar-DZ"/>
        </w:rPr>
        <w:t xml:space="preserve"> وعلى أن ترفق شهادات الفحص الطبي بملف الإجراءات تحت طائلة البطلان </w:t>
      </w:r>
      <w:proofErr w:type="spellStart"/>
      <w:r w:rsidR="006001CA" w:rsidRPr="00645A75">
        <w:rPr>
          <w:rFonts w:ascii="Traditional Arabic" w:hAnsi="Traditional Arabic" w:cs="Traditional Arabic"/>
          <w:sz w:val="24"/>
          <w:szCs w:val="24"/>
          <w:rtl/>
          <w:lang w:bidi="ar-DZ"/>
        </w:rPr>
        <w:t>(</w:t>
      </w:r>
      <w:proofErr w:type="spellEnd"/>
      <w:r w:rsidR="006001CA" w:rsidRPr="00645A75">
        <w:rPr>
          <w:rFonts w:ascii="Traditional Arabic" w:hAnsi="Traditional Arabic" w:cs="Traditional Arabic"/>
          <w:sz w:val="24"/>
          <w:szCs w:val="24"/>
          <w:rtl/>
          <w:lang w:bidi="ar-DZ"/>
        </w:rPr>
        <w:t xml:space="preserve"> م 51 من القانون 15/12</w:t>
      </w:r>
      <w:proofErr w:type="spellStart"/>
      <w:r w:rsidR="006001CA" w:rsidRPr="00645A75">
        <w:rPr>
          <w:rFonts w:ascii="Traditional Arabic" w:hAnsi="Traditional Arabic" w:cs="Traditional Arabic"/>
          <w:sz w:val="24"/>
          <w:szCs w:val="24"/>
          <w:rtl/>
          <w:lang w:bidi="ar-DZ"/>
        </w:rPr>
        <w:t>)</w:t>
      </w:r>
      <w:proofErr w:type="spellEnd"/>
      <w:r w:rsidR="006001CA" w:rsidRPr="00645A75">
        <w:rPr>
          <w:rFonts w:ascii="Traditional Arabic" w:hAnsi="Traditional Arabic" w:cs="Traditional Arabic"/>
          <w:sz w:val="24"/>
          <w:szCs w:val="24"/>
          <w:rtl/>
          <w:lang w:bidi="ar-DZ"/>
        </w:rPr>
        <w:t>.</w:t>
      </w:r>
      <w:r w:rsidR="00C66B68">
        <w:rPr>
          <w:rFonts w:ascii="Traditional Arabic" w:hAnsi="Traditional Arabic" w:cs="Traditional Arabic" w:hint="cs"/>
          <w:sz w:val="24"/>
          <w:szCs w:val="24"/>
          <w:rtl/>
          <w:lang w:bidi="ar-DZ"/>
        </w:rPr>
        <w:t>......</w:t>
      </w:r>
      <w:proofErr w:type="spellStart"/>
      <w:r w:rsidR="00C66B68">
        <w:rPr>
          <w:rFonts w:ascii="Traditional Arabic" w:hAnsi="Traditional Arabic" w:cs="Traditional Arabic" w:hint="cs"/>
          <w:sz w:val="24"/>
          <w:szCs w:val="24"/>
          <w:rtl/>
          <w:lang w:bidi="ar-DZ"/>
        </w:rPr>
        <w:t>2</w:t>
      </w:r>
      <w:proofErr w:type="gramStart"/>
      <w:r w:rsidR="00C66B68">
        <w:rPr>
          <w:rFonts w:ascii="Traditional Arabic" w:hAnsi="Traditional Arabic" w:cs="Traditional Arabic" w:hint="cs"/>
          <w:sz w:val="24"/>
          <w:szCs w:val="24"/>
          <w:rtl/>
          <w:lang w:bidi="ar-DZ"/>
        </w:rPr>
        <w:t>نقاط</w:t>
      </w:r>
      <w:proofErr w:type="spellEnd"/>
      <w:proofErr w:type="gramEnd"/>
    </w:p>
    <w:p w:rsidR="006001CA" w:rsidRPr="00645A75" w:rsidRDefault="006001CA"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w:t>
      </w:r>
      <w:proofErr w:type="gramStart"/>
      <w:r w:rsidRPr="00645A75">
        <w:rPr>
          <w:rFonts w:ascii="Traditional Arabic" w:hAnsi="Traditional Arabic" w:cs="Traditional Arabic"/>
          <w:sz w:val="24"/>
          <w:szCs w:val="24"/>
          <w:rtl/>
          <w:lang w:bidi="ar-DZ"/>
        </w:rPr>
        <w:t>إن</w:t>
      </w:r>
      <w:proofErr w:type="gramEnd"/>
      <w:r w:rsidRPr="00645A75">
        <w:rPr>
          <w:rFonts w:ascii="Traditional Arabic" w:hAnsi="Traditional Arabic" w:cs="Traditional Arabic"/>
          <w:sz w:val="24"/>
          <w:szCs w:val="24"/>
          <w:rtl/>
          <w:lang w:bidi="ar-DZ"/>
        </w:rPr>
        <w:t xml:space="preserve"> حضور المحامي </w:t>
      </w:r>
      <w:r w:rsidR="00AC7AF4" w:rsidRPr="00645A75">
        <w:rPr>
          <w:rFonts w:ascii="Traditional Arabic" w:hAnsi="Traditional Arabic" w:cs="Traditional Arabic"/>
          <w:sz w:val="24"/>
          <w:szCs w:val="24"/>
          <w:rtl/>
          <w:lang w:bidi="ar-DZ"/>
        </w:rPr>
        <w:t xml:space="preserve">أثناء التوقيف للنظر لمساعدة الطفل المشتبه </w:t>
      </w:r>
      <w:r w:rsidR="00B82A45" w:rsidRPr="00645A75">
        <w:rPr>
          <w:rFonts w:ascii="Traditional Arabic" w:hAnsi="Traditional Arabic" w:cs="Traditional Arabic"/>
          <w:sz w:val="24"/>
          <w:szCs w:val="24"/>
          <w:rtl/>
          <w:lang w:bidi="ar-DZ"/>
        </w:rPr>
        <w:t xml:space="preserve">فيه ارتكاب أو محاولة جريمة وجوبي </w:t>
      </w:r>
      <w:proofErr w:type="spellStart"/>
      <w:r w:rsidR="00B82A45" w:rsidRPr="00645A75">
        <w:rPr>
          <w:rFonts w:ascii="Traditional Arabic" w:hAnsi="Traditional Arabic" w:cs="Traditional Arabic"/>
          <w:sz w:val="24"/>
          <w:szCs w:val="24"/>
          <w:rtl/>
          <w:lang w:bidi="ar-DZ"/>
        </w:rPr>
        <w:t>(</w:t>
      </w:r>
      <w:proofErr w:type="spellEnd"/>
      <w:r w:rsidR="00B82A45" w:rsidRPr="00645A75">
        <w:rPr>
          <w:rFonts w:ascii="Traditional Arabic" w:hAnsi="Traditional Arabic" w:cs="Traditional Arabic"/>
          <w:sz w:val="24"/>
          <w:szCs w:val="24"/>
          <w:rtl/>
          <w:lang w:bidi="ar-DZ"/>
        </w:rPr>
        <w:t xml:space="preserve"> م 54 من القانون 15/12</w:t>
      </w:r>
      <w:proofErr w:type="spellStart"/>
      <w:r w:rsidR="00B82A45" w:rsidRPr="00645A75">
        <w:rPr>
          <w:rFonts w:ascii="Traditional Arabic" w:hAnsi="Traditional Arabic" w:cs="Traditional Arabic"/>
          <w:sz w:val="24"/>
          <w:szCs w:val="24"/>
          <w:rtl/>
          <w:lang w:bidi="ar-DZ"/>
        </w:rPr>
        <w:t>)</w:t>
      </w:r>
      <w:proofErr w:type="spellEnd"/>
      <w:r w:rsidR="00B82A45" w:rsidRPr="00645A75">
        <w:rPr>
          <w:rFonts w:ascii="Traditional Arabic" w:hAnsi="Traditional Arabic" w:cs="Traditional Arabic"/>
          <w:sz w:val="24"/>
          <w:szCs w:val="24"/>
          <w:rtl/>
          <w:lang w:bidi="ar-DZ"/>
        </w:rPr>
        <w:t>.</w:t>
      </w:r>
      <w:r w:rsidR="00C66B68">
        <w:rPr>
          <w:rFonts w:ascii="Traditional Arabic" w:hAnsi="Traditional Arabic" w:cs="Traditional Arabic" w:hint="cs"/>
          <w:sz w:val="24"/>
          <w:szCs w:val="24"/>
          <w:rtl/>
          <w:lang w:bidi="ar-DZ"/>
        </w:rPr>
        <w:t>.....</w:t>
      </w:r>
      <w:proofErr w:type="spellStart"/>
      <w:r w:rsidR="00C66B68">
        <w:rPr>
          <w:rFonts w:ascii="Traditional Arabic" w:hAnsi="Traditional Arabic" w:cs="Traditional Arabic" w:hint="cs"/>
          <w:sz w:val="24"/>
          <w:szCs w:val="24"/>
          <w:rtl/>
          <w:lang w:bidi="ar-DZ"/>
        </w:rPr>
        <w:t>2</w:t>
      </w:r>
      <w:proofErr w:type="gramStart"/>
      <w:r w:rsidR="00C66B68">
        <w:rPr>
          <w:rFonts w:ascii="Traditional Arabic" w:hAnsi="Traditional Arabic" w:cs="Traditional Arabic" w:hint="cs"/>
          <w:sz w:val="24"/>
          <w:szCs w:val="24"/>
          <w:rtl/>
          <w:lang w:bidi="ar-DZ"/>
        </w:rPr>
        <w:t>نقاط</w:t>
      </w:r>
      <w:proofErr w:type="spellEnd"/>
      <w:proofErr w:type="gramEnd"/>
    </w:p>
    <w:p w:rsidR="00B82A45" w:rsidRPr="004B43B3" w:rsidRDefault="00B82A45" w:rsidP="00645A75">
      <w:pPr>
        <w:spacing w:after="0"/>
        <w:jc w:val="right"/>
        <w:rPr>
          <w:rFonts w:ascii="Traditional Arabic" w:hAnsi="Traditional Arabic" w:cs="Traditional Arabic"/>
          <w:b/>
          <w:bCs/>
          <w:sz w:val="24"/>
          <w:szCs w:val="24"/>
          <w:rtl/>
          <w:lang w:bidi="ar-DZ"/>
        </w:rPr>
      </w:pPr>
      <w:proofErr w:type="spellStart"/>
      <w:r w:rsidRPr="004B43B3">
        <w:rPr>
          <w:rFonts w:ascii="Traditional Arabic" w:hAnsi="Traditional Arabic" w:cs="Traditional Arabic"/>
          <w:b/>
          <w:bCs/>
          <w:sz w:val="24"/>
          <w:szCs w:val="24"/>
          <w:rtl/>
          <w:lang w:bidi="ar-DZ"/>
        </w:rPr>
        <w:t>2/</w:t>
      </w:r>
      <w:proofErr w:type="spellEnd"/>
      <w:r w:rsidRPr="004B43B3">
        <w:rPr>
          <w:rFonts w:ascii="Traditional Arabic" w:hAnsi="Traditional Arabic" w:cs="Traditional Arabic"/>
          <w:b/>
          <w:bCs/>
          <w:sz w:val="24"/>
          <w:szCs w:val="24"/>
          <w:rtl/>
          <w:lang w:bidi="ar-DZ"/>
        </w:rPr>
        <w:t xml:space="preserve"> الضمانات المقدمة من طرف المشرع </w:t>
      </w:r>
      <w:r w:rsidR="00703847" w:rsidRPr="004B43B3">
        <w:rPr>
          <w:rFonts w:ascii="Traditional Arabic" w:hAnsi="Traditional Arabic" w:cs="Traditional Arabic"/>
          <w:b/>
          <w:bCs/>
          <w:sz w:val="24"/>
          <w:szCs w:val="24"/>
          <w:rtl/>
          <w:lang w:bidi="ar-DZ"/>
        </w:rPr>
        <w:t xml:space="preserve">الجزائري لحماية </w:t>
      </w:r>
      <w:proofErr w:type="gramStart"/>
      <w:r w:rsidR="00703847" w:rsidRPr="004B43B3">
        <w:rPr>
          <w:rFonts w:ascii="Traditional Arabic" w:hAnsi="Traditional Arabic" w:cs="Traditional Arabic"/>
          <w:b/>
          <w:bCs/>
          <w:sz w:val="24"/>
          <w:szCs w:val="24"/>
          <w:rtl/>
          <w:lang w:bidi="ar-DZ"/>
        </w:rPr>
        <w:t>الطفل</w:t>
      </w:r>
      <w:proofErr w:type="gramEnd"/>
      <w:r w:rsidR="00703847" w:rsidRPr="004B43B3">
        <w:rPr>
          <w:rFonts w:ascii="Traditional Arabic" w:hAnsi="Traditional Arabic" w:cs="Traditional Arabic"/>
          <w:b/>
          <w:bCs/>
          <w:sz w:val="24"/>
          <w:szCs w:val="24"/>
          <w:rtl/>
          <w:lang w:bidi="ar-DZ"/>
        </w:rPr>
        <w:t xml:space="preserve"> الجانح حلال مرحلة التحقيق</w:t>
      </w:r>
    </w:p>
    <w:p w:rsidR="00703847" w:rsidRPr="00645A75" w:rsidRDefault="00703847"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-لا يكون محل للمتابعة الجزائية </w:t>
      </w:r>
      <w:r w:rsidR="00AB2C83" w:rsidRPr="00645A75">
        <w:rPr>
          <w:rFonts w:ascii="Traditional Arabic" w:hAnsi="Traditional Arabic" w:cs="Traditional Arabic"/>
          <w:sz w:val="24"/>
          <w:szCs w:val="24"/>
          <w:rtl/>
          <w:lang w:bidi="ar-DZ"/>
        </w:rPr>
        <w:t xml:space="preserve">الطفل الذي لم يكمل 10 سنوات يتحمل الممثل الشرعي للطفل المسؤولية المدنية عن الضرر الذي لحق بالغير </w:t>
      </w:r>
      <w:proofErr w:type="spellStart"/>
      <w:r w:rsidR="00AB2C83" w:rsidRPr="00645A75">
        <w:rPr>
          <w:rFonts w:ascii="Traditional Arabic" w:hAnsi="Traditional Arabic" w:cs="Traditional Arabic"/>
          <w:sz w:val="24"/>
          <w:szCs w:val="24"/>
          <w:rtl/>
          <w:lang w:bidi="ar-DZ"/>
        </w:rPr>
        <w:t>(</w:t>
      </w:r>
      <w:proofErr w:type="spellEnd"/>
      <w:r w:rsidR="00AB2C83" w:rsidRPr="00645A75">
        <w:rPr>
          <w:rFonts w:ascii="Traditional Arabic" w:hAnsi="Traditional Arabic" w:cs="Traditional Arabic"/>
          <w:sz w:val="24"/>
          <w:szCs w:val="24"/>
          <w:rtl/>
          <w:lang w:bidi="ar-DZ"/>
        </w:rPr>
        <w:t xml:space="preserve"> م 56 من القانون 15/12</w:t>
      </w:r>
      <w:proofErr w:type="spellStart"/>
      <w:r w:rsidR="00AB2C83" w:rsidRPr="00645A75">
        <w:rPr>
          <w:rFonts w:ascii="Traditional Arabic" w:hAnsi="Traditional Arabic" w:cs="Traditional Arabic"/>
          <w:sz w:val="24"/>
          <w:szCs w:val="24"/>
          <w:rtl/>
          <w:lang w:bidi="ar-DZ"/>
        </w:rPr>
        <w:t>)</w:t>
      </w:r>
      <w:proofErr w:type="spellEnd"/>
      <w:r w:rsidR="00AB2C83" w:rsidRPr="00645A75">
        <w:rPr>
          <w:rFonts w:ascii="Traditional Arabic" w:hAnsi="Traditional Arabic" w:cs="Traditional Arabic"/>
          <w:sz w:val="24"/>
          <w:szCs w:val="24"/>
          <w:rtl/>
          <w:lang w:bidi="ar-DZ"/>
        </w:rPr>
        <w:t xml:space="preserve"> </w:t>
      </w:r>
      <w:r w:rsidR="00105882" w:rsidRPr="00645A75">
        <w:rPr>
          <w:rFonts w:ascii="Traditional Arabic" w:hAnsi="Traditional Arabic" w:cs="Traditional Arabic"/>
          <w:sz w:val="24"/>
          <w:szCs w:val="24"/>
          <w:rtl/>
          <w:lang w:bidi="ar-DZ"/>
        </w:rPr>
        <w:t xml:space="preserve">ولا يكون الطفل الذي يتراوح سنه 10 سنوات إلى أقل </w:t>
      </w:r>
      <w:r w:rsidR="00726634" w:rsidRPr="00645A75">
        <w:rPr>
          <w:rFonts w:ascii="Traditional Arabic" w:hAnsi="Traditional Arabic" w:cs="Traditional Arabic"/>
          <w:sz w:val="24"/>
          <w:szCs w:val="24"/>
          <w:rtl/>
          <w:lang w:bidi="ar-DZ"/>
        </w:rPr>
        <w:t xml:space="preserve">من 13 سنة إلا محل تدابير الحماية والتهذيب </w:t>
      </w:r>
      <w:proofErr w:type="spellStart"/>
      <w:r w:rsidR="00726634" w:rsidRPr="00645A75">
        <w:rPr>
          <w:rFonts w:ascii="Traditional Arabic" w:hAnsi="Traditional Arabic" w:cs="Traditional Arabic"/>
          <w:sz w:val="24"/>
          <w:szCs w:val="24"/>
          <w:rtl/>
          <w:lang w:bidi="ar-DZ"/>
        </w:rPr>
        <w:t>(</w:t>
      </w:r>
      <w:proofErr w:type="spellEnd"/>
      <w:r w:rsidR="00726634" w:rsidRPr="00645A75">
        <w:rPr>
          <w:rFonts w:ascii="Traditional Arabic" w:hAnsi="Traditional Arabic" w:cs="Traditional Arabic"/>
          <w:sz w:val="24"/>
          <w:szCs w:val="24"/>
          <w:rtl/>
          <w:lang w:bidi="ar-DZ"/>
        </w:rPr>
        <w:t xml:space="preserve"> م 57 من القانون 15/12</w:t>
      </w:r>
      <w:proofErr w:type="spellStart"/>
      <w:r w:rsidR="00726634" w:rsidRPr="00645A75">
        <w:rPr>
          <w:rFonts w:ascii="Traditional Arabic" w:hAnsi="Traditional Arabic" w:cs="Traditional Arabic"/>
          <w:sz w:val="24"/>
          <w:szCs w:val="24"/>
          <w:rtl/>
          <w:lang w:bidi="ar-DZ"/>
        </w:rPr>
        <w:t>)،</w:t>
      </w:r>
      <w:proofErr w:type="spellEnd"/>
      <w:r w:rsidR="00726634" w:rsidRPr="00645A75">
        <w:rPr>
          <w:rFonts w:ascii="Traditional Arabic" w:hAnsi="Traditional Arabic" w:cs="Traditional Arabic"/>
          <w:sz w:val="24"/>
          <w:szCs w:val="24"/>
          <w:rtl/>
          <w:lang w:bidi="ar-DZ"/>
        </w:rPr>
        <w:t xml:space="preserve"> يمنع وضع الطفل الذي يتراوح سنه </w:t>
      </w:r>
      <w:r w:rsidR="003F28A2" w:rsidRPr="00645A75">
        <w:rPr>
          <w:rFonts w:ascii="Traditional Arabic" w:hAnsi="Traditional Arabic" w:cs="Traditional Arabic"/>
          <w:sz w:val="24"/>
          <w:szCs w:val="24"/>
          <w:rtl/>
          <w:lang w:bidi="ar-DZ"/>
        </w:rPr>
        <w:t xml:space="preserve">من 10 سنوات إلى أقل من 13 سنة في مؤسسة عقابية ولو بصفة </w:t>
      </w:r>
      <w:proofErr w:type="spellStart"/>
      <w:r w:rsidR="003F28A2" w:rsidRPr="00645A75">
        <w:rPr>
          <w:rFonts w:ascii="Traditional Arabic" w:hAnsi="Traditional Arabic" w:cs="Traditional Arabic"/>
          <w:sz w:val="24"/>
          <w:szCs w:val="24"/>
          <w:rtl/>
          <w:lang w:bidi="ar-DZ"/>
        </w:rPr>
        <w:t>مؤقتة</w:t>
      </w:r>
      <w:r w:rsidR="0004193A" w:rsidRPr="00645A75">
        <w:rPr>
          <w:rFonts w:ascii="Traditional Arabic" w:hAnsi="Traditional Arabic" w:cs="Traditional Arabic"/>
          <w:sz w:val="24"/>
          <w:szCs w:val="24"/>
          <w:rtl/>
          <w:lang w:bidi="ar-DZ"/>
        </w:rPr>
        <w:t>،</w:t>
      </w:r>
      <w:proofErr w:type="spellEnd"/>
      <w:r w:rsidR="0004193A" w:rsidRPr="00645A75">
        <w:rPr>
          <w:rFonts w:ascii="Traditional Arabic" w:hAnsi="Traditional Arabic" w:cs="Traditional Arabic"/>
          <w:sz w:val="24"/>
          <w:szCs w:val="24"/>
          <w:rtl/>
          <w:lang w:bidi="ar-DZ"/>
        </w:rPr>
        <w:t xml:space="preserve"> يمنع وضع الطفل البالغ من العمر 13 سنة إلى 18 سنة </w:t>
      </w:r>
      <w:r w:rsidR="00084528" w:rsidRPr="00645A75">
        <w:rPr>
          <w:rFonts w:ascii="Traditional Arabic" w:hAnsi="Traditional Arabic" w:cs="Traditional Arabic"/>
          <w:sz w:val="24"/>
          <w:szCs w:val="24"/>
          <w:rtl/>
          <w:lang w:bidi="ar-DZ"/>
        </w:rPr>
        <w:t xml:space="preserve">في مؤسسة عقابية ولو بصفة مؤقتة إلا إذا كان هذا الإجراء ضروريا </w:t>
      </w:r>
      <w:r w:rsidR="008B15FF" w:rsidRPr="00645A75">
        <w:rPr>
          <w:rFonts w:ascii="Traditional Arabic" w:hAnsi="Traditional Arabic" w:cs="Traditional Arabic"/>
          <w:sz w:val="24"/>
          <w:szCs w:val="24"/>
          <w:rtl/>
          <w:lang w:bidi="ar-DZ"/>
        </w:rPr>
        <w:t>واستحال اتخاذ أي إجراء آخر وفي هذه الحالة يوضع الطفل بمركز لإعادة التربية وإدماج الأحداث أو بجناح خاص با</w:t>
      </w:r>
      <w:r w:rsidR="004148AD" w:rsidRPr="00645A75">
        <w:rPr>
          <w:rFonts w:ascii="Traditional Arabic" w:hAnsi="Traditional Arabic" w:cs="Traditional Arabic"/>
          <w:sz w:val="24"/>
          <w:szCs w:val="24"/>
          <w:rtl/>
          <w:lang w:bidi="ar-DZ"/>
        </w:rPr>
        <w:t xml:space="preserve">لأحداث في </w:t>
      </w:r>
      <w:r w:rsidR="00267449" w:rsidRPr="00645A75">
        <w:rPr>
          <w:rFonts w:ascii="Traditional Arabic" w:hAnsi="Traditional Arabic" w:cs="Traditional Arabic"/>
          <w:sz w:val="24"/>
          <w:szCs w:val="24"/>
          <w:rtl/>
          <w:lang w:bidi="ar-DZ"/>
        </w:rPr>
        <w:t>المؤسسات العقابية (م 58 من القانون 15/12</w:t>
      </w:r>
      <w:proofErr w:type="spellStart"/>
      <w:r w:rsidR="00267449" w:rsidRPr="00645A75">
        <w:rPr>
          <w:rFonts w:ascii="Traditional Arabic" w:hAnsi="Traditional Arabic" w:cs="Traditional Arabic"/>
          <w:sz w:val="24"/>
          <w:szCs w:val="24"/>
          <w:rtl/>
          <w:lang w:bidi="ar-DZ"/>
        </w:rPr>
        <w:t>)</w:t>
      </w:r>
      <w:proofErr w:type="spellEnd"/>
      <w:r w:rsidR="00267449" w:rsidRPr="00645A75">
        <w:rPr>
          <w:rFonts w:ascii="Traditional Arabic" w:hAnsi="Traditional Arabic" w:cs="Traditional Arabic"/>
          <w:sz w:val="24"/>
          <w:szCs w:val="24"/>
          <w:rtl/>
          <w:lang w:bidi="ar-DZ"/>
        </w:rPr>
        <w:t>.</w:t>
      </w:r>
      <w:r w:rsidR="004B43B3">
        <w:rPr>
          <w:rFonts w:ascii="Traditional Arabic" w:hAnsi="Traditional Arabic" w:cs="Traditional Arabic" w:hint="cs"/>
          <w:sz w:val="24"/>
          <w:szCs w:val="24"/>
          <w:rtl/>
          <w:lang w:bidi="ar-DZ"/>
        </w:rPr>
        <w:t>.....</w:t>
      </w:r>
      <w:proofErr w:type="spellStart"/>
      <w:r w:rsidR="004B43B3">
        <w:rPr>
          <w:rFonts w:ascii="Traditional Arabic" w:hAnsi="Traditional Arabic" w:cs="Traditional Arabic" w:hint="cs"/>
          <w:sz w:val="24"/>
          <w:szCs w:val="24"/>
          <w:rtl/>
          <w:lang w:bidi="ar-DZ"/>
        </w:rPr>
        <w:t>2</w:t>
      </w:r>
      <w:proofErr w:type="gramStart"/>
      <w:r w:rsidR="004B43B3">
        <w:rPr>
          <w:rFonts w:ascii="Traditional Arabic" w:hAnsi="Traditional Arabic" w:cs="Traditional Arabic" w:hint="cs"/>
          <w:sz w:val="24"/>
          <w:szCs w:val="24"/>
          <w:rtl/>
          <w:lang w:bidi="ar-DZ"/>
        </w:rPr>
        <w:t>نقاط</w:t>
      </w:r>
      <w:proofErr w:type="spellEnd"/>
      <w:proofErr w:type="gramEnd"/>
    </w:p>
    <w:p w:rsidR="00267449" w:rsidRPr="00645A75" w:rsidRDefault="00E34823"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w:t>
      </w:r>
      <w:r w:rsidR="00F30FA7" w:rsidRPr="00645A75">
        <w:rPr>
          <w:rFonts w:ascii="Traditional Arabic" w:hAnsi="Traditional Arabic" w:cs="Traditional Arabic"/>
          <w:sz w:val="24"/>
          <w:szCs w:val="24"/>
          <w:rtl/>
          <w:lang w:bidi="ar-DZ"/>
        </w:rPr>
        <w:t xml:space="preserve">يكون التحقيق إجباريا في الجنح </w:t>
      </w:r>
      <w:r w:rsidR="00B36386" w:rsidRPr="00645A75">
        <w:rPr>
          <w:rFonts w:ascii="Traditional Arabic" w:hAnsi="Traditional Arabic" w:cs="Traditional Arabic"/>
          <w:sz w:val="24"/>
          <w:szCs w:val="24"/>
          <w:rtl/>
          <w:lang w:bidi="ar-DZ"/>
        </w:rPr>
        <w:t xml:space="preserve">والجنايات المرتكبة من </w:t>
      </w:r>
      <w:r w:rsidR="000E59C4" w:rsidRPr="00645A75">
        <w:rPr>
          <w:rFonts w:ascii="Traditional Arabic" w:hAnsi="Traditional Arabic" w:cs="Traditional Arabic"/>
          <w:sz w:val="24"/>
          <w:szCs w:val="24"/>
          <w:rtl/>
          <w:lang w:bidi="ar-DZ"/>
        </w:rPr>
        <w:t xml:space="preserve">قبل الطفل ويكون </w:t>
      </w:r>
      <w:proofErr w:type="spellStart"/>
      <w:r w:rsidR="000E59C4" w:rsidRPr="00645A75">
        <w:rPr>
          <w:rFonts w:ascii="Traditional Arabic" w:hAnsi="Traditional Arabic" w:cs="Traditional Arabic"/>
          <w:sz w:val="24"/>
          <w:szCs w:val="24"/>
          <w:rtl/>
          <w:lang w:bidi="ar-DZ"/>
        </w:rPr>
        <w:t>جوازيا</w:t>
      </w:r>
      <w:proofErr w:type="spellEnd"/>
      <w:r w:rsidR="000E59C4" w:rsidRPr="00645A75">
        <w:rPr>
          <w:rFonts w:ascii="Traditional Arabic" w:hAnsi="Traditional Arabic" w:cs="Traditional Arabic"/>
          <w:sz w:val="24"/>
          <w:szCs w:val="24"/>
          <w:rtl/>
          <w:lang w:bidi="ar-DZ"/>
        </w:rPr>
        <w:t xml:space="preserve"> في </w:t>
      </w:r>
      <w:proofErr w:type="spellStart"/>
      <w:r w:rsidR="000E59C4" w:rsidRPr="00645A75">
        <w:rPr>
          <w:rFonts w:ascii="Traditional Arabic" w:hAnsi="Traditional Arabic" w:cs="Traditional Arabic"/>
          <w:sz w:val="24"/>
          <w:szCs w:val="24"/>
          <w:rtl/>
          <w:lang w:bidi="ar-DZ"/>
        </w:rPr>
        <w:t>المخالفات</w:t>
      </w:r>
      <w:r w:rsidR="003D1121" w:rsidRPr="00645A75">
        <w:rPr>
          <w:rFonts w:ascii="Traditional Arabic" w:hAnsi="Traditional Arabic" w:cs="Traditional Arabic"/>
          <w:sz w:val="24"/>
          <w:szCs w:val="24"/>
          <w:rtl/>
          <w:lang w:bidi="ar-DZ"/>
        </w:rPr>
        <w:t>،</w:t>
      </w:r>
      <w:proofErr w:type="spellEnd"/>
      <w:r w:rsidR="003D1121" w:rsidRPr="00645A75">
        <w:rPr>
          <w:rFonts w:ascii="Traditional Arabic" w:hAnsi="Traditional Arabic" w:cs="Traditional Arabic"/>
          <w:sz w:val="24"/>
          <w:szCs w:val="24"/>
          <w:rtl/>
          <w:lang w:bidi="ar-DZ"/>
        </w:rPr>
        <w:t xml:space="preserve"> لا يطبق إجراءات التلبس </w:t>
      </w:r>
      <w:r w:rsidR="009A141F" w:rsidRPr="00645A75">
        <w:rPr>
          <w:rFonts w:ascii="Traditional Arabic" w:hAnsi="Traditional Arabic" w:cs="Traditional Arabic"/>
          <w:sz w:val="24"/>
          <w:szCs w:val="24"/>
          <w:rtl/>
          <w:lang w:bidi="ar-DZ"/>
        </w:rPr>
        <w:t xml:space="preserve">على الجرائم التي يرتكبها </w:t>
      </w:r>
      <w:r w:rsidR="00B05CE4" w:rsidRPr="00645A75">
        <w:rPr>
          <w:rFonts w:ascii="Traditional Arabic" w:hAnsi="Traditional Arabic" w:cs="Traditional Arabic"/>
          <w:sz w:val="24"/>
          <w:szCs w:val="24"/>
          <w:rtl/>
          <w:lang w:bidi="ar-DZ"/>
        </w:rPr>
        <w:t>الطفل</w:t>
      </w:r>
      <w:r w:rsidR="000E59C4" w:rsidRPr="00645A75">
        <w:rPr>
          <w:rFonts w:ascii="Traditional Arabic" w:hAnsi="Traditional Arabic" w:cs="Traditional Arabic"/>
          <w:sz w:val="24"/>
          <w:szCs w:val="24"/>
          <w:rtl/>
          <w:lang w:bidi="ar-DZ"/>
        </w:rPr>
        <w:t xml:space="preserve"> </w:t>
      </w:r>
      <w:proofErr w:type="spellStart"/>
      <w:r w:rsidR="000E59C4" w:rsidRPr="00645A75">
        <w:rPr>
          <w:rFonts w:ascii="Traditional Arabic" w:hAnsi="Traditional Arabic" w:cs="Traditional Arabic"/>
          <w:sz w:val="24"/>
          <w:szCs w:val="24"/>
          <w:rtl/>
          <w:lang w:bidi="ar-DZ"/>
        </w:rPr>
        <w:t>(</w:t>
      </w:r>
      <w:proofErr w:type="spellEnd"/>
      <w:r w:rsidR="000E59C4" w:rsidRPr="00645A75">
        <w:rPr>
          <w:rFonts w:ascii="Traditional Arabic" w:hAnsi="Traditional Arabic" w:cs="Traditional Arabic"/>
          <w:sz w:val="24"/>
          <w:szCs w:val="24"/>
          <w:rtl/>
          <w:lang w:bidi="ar-DZ"/>
        </w:rPr>
        <w:t xml:space="preserve"> م 66 من القانون 15/12</w:t>
      </w:r>
      <w:proofErr w:type="spellStart"/>
      <w:r w:rsidR="000E59C4" w:rsidRPr="00645A75">
        <w:rPr>
          <w:rFonts w:ascii="Traditional Arabic" w:hAnsi="Traditional Arabic" w:cs="Traditional Arabic"/>
          <w:sz w:val="24"/>
          <w:szCs w:val="24"/>
          <w:rtl/>
          <w:lang w:bidi="ar-DZ"/>
        </w:rPr>
        <w:t>)</w:t>
      </w:r>
      <w:proofErr w:type="spellEnd"/>
      <w:r w:rsidR="000E59C4" w:rsidRPr="00645A75">
        <w:rPr>
          <w:rFonts w:ascii="Traditional Arabic" w:hAnsi="Traditional Arabic" w:cs="Traditional Arabic"/>
          <w:sz w:val="24"/>
          <w:szCs w:val="24"/>
          <w:rtl/>
          <w:lang w:bidi="ar-DZ"/>
        </w:rPr>
        <w:t>.</w:t>
      </w:r>
      <w:r w:rsidR="009F10A8">
        <w:rPr>
          <w:rFonts w:ascii="Traditional Arabic" w:hAnsi="Traditional Arabic" w:cs="Traditional Arabic" w:hint="cs"/>
          <w:sz w:val="24"/>
          <w:szCs w:val="24"/>
          <w:rtl/>
          <w:lang w:bidi="ar-DZ"/>
        </w:rPr>
        <w:t>......</w:t>
      </w:r>
      <w:proofErr w:type="spellStart"/>
      <w:r w:rsidR="009F10A8">
        <w:rPr>
          <w:rFonts w:ascii="Traditional Arabic" w:hAnsi="Traditional Arabic" w:cs="Traditional Arabic" w:hint="cs"/>
          <w:sz w:val="24"/>
          <w:szCs w:val="24"/>
          <w:rtl/>
          <w:lang w:bidi="ar-DZ"/>
        </w:rPr>
        <w:t>2</w:t>
      </w:r>
      <w:proofErr w:type="gramStart"/>
      <w:r w:rsidR="009F10A8">
        <w:rPr>
          <w:rFonts w:ascii="Traditional Arabic" w:hAnsi="Traditional Arabic" w:cs="Traditional Arabic" w:hint="cs"/>
          <w:sz w:val="24"/>
          <w:szCs w:val="24"/>
          <w:rtl/>
          <w:lang w:bidi="ar-DZ"/>
        </w:rPr>
        <w:t>نقاط</w:t>
      </w:r>
      <w:proofErr w:type="spellEnd"/>
      <w:proofErr w:type="gramEnd"/>
    </w:p>
    <w:p w:rsidR="000E59C4" w:rsidRPr="00645A75" w:rsidRDefault="00343125"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-البحث الاجتماعي اجباري في الجنايات </w:t>
      </w:r>
      <w:r w:rsidR="00B7198C" w:rsidRPr="00645A75">
        <w:rPr>
          <w:rFonts w:ascii="Traditional Arabic" w:hAnsi="Traditional Arabic" w:cs="Traditional Arabic"/>
          <w:sz w:val="24"/>
          <w:szCs w:val="24"/>
          <w:rtl/>
          <w:lang w:bidi="ar-DZ"/>
        </w:rPr>
        <w:t xml:space="preserve">والجنح المرتكبة من قبل الطفل ويكون </w:t>
      </w:r>
      <w:proofErr w:type="spellStart"/>
      <w:r w:rsidR="00B7198C" w:rsidRPr="00645A75">
        <w:rPr>
          <w:rFonts w:ascii="Traditional Arabic" w:hAnsi="Traditional Arabic" w:cs="Traditional Arabic"/>
          <w:sz w:val="24"/>
          <w:szCs w:val="24"/>
          <w:rtl/>
          <w:lang w:bidi="ar-DZ"/>
        </w:rPr>
        <w:t>جوازيا</w:t>
      </w:r>
      <w:proofErr w:type="spellEnd"/>
      <w:r w:rsidR="00B7198C" w:rsidRPr="00645A75">
        <w:rPr>
          <w:rFonts w:ascii="Traditional Arabic" w:hAnsi="Traditional Arabic" w:cs="Traditional Arabic"/>
          <w:sz w:val="24"/>
          <w:szCs w:val="24"/>
          <w:rtl/>
          <w:lang w:bidi="ar-DZ"/>
        </w:rPr>
        <w:t xml:space="preserve"> في المخالفات</w:t>
      </w:r>
      <w:r w:rsidR="00EF0913">
        <w:rPr>
          <w:rFonts w:ascii="Traditional Arabic" w:hAnsi="Traditional Arabic" w:cs="Traditional Arabic" w:hint="cs"/>
          <w:sz w:val="24"/>
          <w:szCs w:val="24"/>
          <w:rtl/>
          <w:lang w:bidi="ar-DZ"/>
        </w:rPr>
        <w:t xml:space="preserve"> </w:t>
      </w:r>
      <w:r w:rsidR="00B7198C" w:rsidRPr="00645A75">
        <w:rPr>
          <w:rFonts w:ascii="Traditional Arabic" w:hAnsi="Traditional Arabic" w:cs="Traditional Arabic"/>
          <w:sz w:val="24"/>
          <w:szCs w:val="24"/>
          <w:rtl/>
          <w:lang w:bidi="ar-DZ"/>
        </w:rPr>
        <w:t xml:space="preserve"> </w:t>
      </w:r>
      <w:proofErr w:type="spellStart"/>
      <w:r w:rsidR="00B7198C" w:rsidRPr="00645A75">
        <w:rPr>
          <w:rFonts w:ascii="Traditional Arabic" w:hAnsi="Traditional Arabic" w:cs="Traditional Arabic"/>
          <w:sz w:val="24"/>
          <w:szCs w:val="24"/>
          <w:rtl/>
          <w:lang w:bidi="ar-DZ"/>
        </w:rPr>
        <w:t>(</w:t>
      </w:r>
      <w:proofErr w:type="spellEnd"/>
      <w:r w:rsidR="00B7198C" w:rsidRPr="00645A75">
        <w:rPr>
          <w:rFonts w:ascii="Traditional Arabic" w:hAnsi="Traditional Arabic" w:cs="Traditional Arabic"/>
          <w:sz w:val="24"/>
          <w:szCs w:val="24"/>
          <w:rtl/>
          <w:lang w:bidi="ar-DZ"/>
        </w:rPr>
        <w:t xml:space="preserve"> م 66 من القانون 15/12</w:t>
      </w:r>
      <w:proofErr w:type="spellStart"/>
      <w:r w:rsidR="00B7198C" w:rsidRPr="00645A75">
        <w:rPr>
          <w:rFonts w:ascii="Traditional Arabic" w:hAnsi="Traditional Arabic" w:cs="Traditional Arabic"/>
          <w:sz w:val="24"/>
          <w:szCs w:val="24"/>
          <w:rtl/>
          <w:lang w:bidi="ar-DZ"/>
        </w:rPr>
        <w:t>)</w:t>
      </w:r>
      <w:proofErr w:type="spellEnd"/>
      <w:r w:rsidR="00C11AF7" w:rsidRPr="00645A75">
        <w:rPr>
          <w:rFonts w:ascii="Traditional Arabic" w:hAnsi="Traditional Arabic" w:cs="Traditional Arabic"/>
          <w:sz w:val="24"/>
          <w:szCs w:val="24"/>
          <w:rtl/>
          <w:lang w:bidi="ar-DZ"/>
        </w:rPr>
        <w:t>.</w:t>
      </w:r>
      <w:r w:rsidR="009F10A8">
        <w:rPr>
          <w:rFonts w:ascii="Traditional Arabic" w:hAnsi="Traditional Arabic" w:cs="Traditional Arabic" w:hint="cs"/>
          <w:sz w:val="24"/>
          <w:szCs w:val="24"/>
          <w:rtl/>
          <w:lang w:bidi="ar-DZ"/>
        </w:rPr>
        <w:t>...</w:t>
      </w:r>
      <w:proofErr w:type="spellStart"/>
      <w:r w:rsidR="009F10A8">
        <w:rPr>
          <w:rFonts w:ascii="Traditional Arabic" w:hAnsi="Traditional Arabic" w:cs="Traditional Arabic" w:hint="cs"/>
          <w:sz w:val="24"/>
          <w:szCs w:val="24"/>
          <w:rtl/>
          <w:lang w:bidi="ar-DZ"/>
        </w:rPr>
        <w:t>2</w:t>
      </w:r>
      <w:proofErr w:type="gramStart"/>
      <w:r w:rsidR="009F10A8">
        <w:rPr>
          <w:rFonts w:ascii="Traditional Arabic" w:hAnsi="Traditional Arabic" w:cs="Traditional Arabic" w:hint="cs"/>
          <w:sz w:val="24"/>
          <w:szCs w:val="24"/>
          <w:rtl/>
          <w:lang w:bidi="ar-DZ"/>
        </w:rPr>
        <w:t>نقاط</w:t>
      </w:r>
      <w:proofErr w:type="spellEnd"/>
      <w:proofErr w:type="gramEnd"/>
    </w:p>
    <w:p w:rsidR="00B05CE4" w:rsidRPr="00645A75" w:rsidRDefault="00B05CE4"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-لا يمكن وضع الطفل رهن الحبس المؤقت إلا </w:t>
      </w:r>
      <w:proofErr w:type="spellStart"/>
      <w:r w:rsidRPr="00645A75">
        <w:rPr>
          <w:rFonts w:ascii="Traditional Arabic" w:hAnsi="Traditional Arabic" w:cs="Traditional Arabic"/>
          <w:sz w:val="24"/>
          <w:szCs w:val="24"/>
          <w:rtl/>
          <w:lang w:bidi="ar-DZ"/>
        </w:rPr>
        <w:t>إستثناءً</w:t>
      </w:r>
      <w:proofErr w:type="spellEnd"/>
      <w:r w:rsidRPr="00645A75">
        <w:rPr>
          <w:rFonts w:ascii="Traditional Arabic" w:hAnsi="Traditional Arabic" w:cs="Traditional Arabic"/>
          <w:sz w:val="24"/>
          <w:szCs w:val="24"/>
          <w:rtl/>
          <w:lang w:bidi="ar-DZ"/>
        </w:rPr>
        <w:t xml:space="preserve"> </w:t>
      </w:r>
      <w:r w:rsidR="003B121B" w:rsidRPr="00645A75">
        <w:rPr>
          <w:rFonts w:ascii="Traditional Arabic" w:hAnsi="Traditional Arabic" w:cs="Traditional Arabic"/>
          <w:sz w:val="24"/>
          <w:szCs w:val="24"/>
          <w:rtl/>
          <w:lang w:bidi="ar-DZ"/>
        </w:rPr>
        <w:t xml:space="preserve">ولا يمكن وضع الطفل الذي يقل سنه على 13 سنة رهن الحبس المؤقت (م 72 </w:t>
      </w:r>
      <w:r w:rsidR="001964CE" w:rsidRPr="00645A75">
        <w:rPr>
          <w:rFonts w:ascii="Traditional Arabic" w:hAnsi="Traditional Arabic" w:cs="Traditional Arabic"/>
          <w:sz w:val="24"/>
          <w:szCs w:val="24"/>
          <w:rtl/>
          <w:lang w:bidi="ar-DZ"/>
        </w:rPr>
        <w:t>من القانون 15/12</w:t>
      </w:r>
      <w:proofErr w:type="spellStart"/>
      <w:r w:rsidR="001964CE" w:rsidRPr="00645A75">
        <w:rPr>
          <w:rFonts w:ascii="Traditional Arabic" w:hAnsi="Traditional Arabic" w:cs="Traditional Arabic"/>
          <w:sz w:val="24"/>
          <w:szCs w:val="24"/>
          <w:rtl/>
          <w:lang w:bidi="ar-DZ"/>
        </w:rPr>
        <w:t>)</w:t>
      </w:r>
      <w:proofErr w:type="spellEnd"/>
      <w:r w:rsidR="001964CE" w:rsidRPr="00645A75">
        <w:rPr>
          <w:rFonts w:ascii="Traditional Arabic" w:hAnsi="Traditional Arabic" w:cs="Traditional Arabic"/>
          <w:sz w:val="24"/>
          <w:szCs w:val="24"/>
          <w:rtl/>
          <w:lang w:bidi="ar-DZ"/>
        </w:rPr>
        <w:t>.</w:t>
      </w:r>
      <w:r w:rsidR="009F10A8">
        <w:rPr>
          <w:rFonts w:ascii="Traditional Arabic" w:hAnsi="Traditional Arabic" w:cs="Traditional Arabic" w:hint="cs"/>
          <w:sz w:val="24"/>
          <w:szCs w:val="24"/>
          <w:rtl/>
          <w:lang w:bidi="ar-DZ"/>
        </w:rPr>
        <w:t>....2.</w:t>
      </w:r>
      <w:proofErr w:type="gramStart"/>
      <w:r w:rsidR="009F10A8">
        <w:rPr>
          <w:rFonts w:ascii="Traditional Arabic" w:hAnsi="Traditional Arabic" w:cs="Traditional Arabic" w:hint="cs"/>
          <w:sz w:val="24"/>
          <w:szCs w:val="24"/>
          <w:rtl/>
          <w:lang w:bidi="ar-DZ"/>
        </w:rPr>
        <w:t>نقاط</w:t>
      </w:r>
      <w:proofErr w:type="gramEnd"/>
    </w:p>
    <w:p w:rsidR="001964CE" w:rsidRPr="00645A75" w:rsidRDefault="001964CE"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-يجوز أن يرفع </w:t>
      </w:r>
      <w:proofErr w:type="spellStart"/>
      <w:r w:rsidRPr="00645A75">
        <w:rPr>
          <w:rFonts w:ascii="Traditional Arabic" w:hAnsi="Traditional Arabic" w:cs="Traditional Arabic"/>
          <w:sz w:val="24"/>
          <w:szCs w:val="24"/>
          <w:rtl/>
          <w:lang w:bidi="ar-DZ"/>
        </w:rPr>
        <w:t>الإستئناف</w:t>
      </w:r>
      <w:proofErr w:type="spellEnd"/>
      <w:r w:rsidRPr="00645A75">
        <w:rPr>
          <w:rFonts w:ascii="Traditional Arabic" w:hAnsi="Traditional Arabic" w:cs="Traditional Arabic"/>
          <w:sz w:val="24"/>
          <w:szCs w:val="24"/>
          <w:rtl/>
          <w:lang w:bidi="ar-DZ"/>
        </w:rPr>
        <w:t xml:space="preserve"> </w:t>
      </w:r>
      <w:r w:rsidR="0049441C" w:rsidRPr="00645A75">
        <w:rPr>
          <w:rFonts w:ascii="Traditional Arabic" w:hAnsi="Traditional Arabic" w:cs="Traditional Arabic"/>
          <w:sz w:val="24"/>
          <w:szCs w:val="24"/>
          <w:rtl/>
          <w:lang w:bidi="ar-DZ"/>
        </w:rPr>
        <w:t xml:space="preserve">من الطفل أو محاميه أو ممثله الشرعي </w:t>
      </w:r>
      <w:r w:rsidR="00C6103E" w:rsidRPr="00645A75">
        <w:rPr>
          <w:rFonts w:ascii="Traditional Arabic" w:hAnsi="Traditional Arabic" w:cs="Traditional Arabic"/>
          <w:sz w:val="24"/>
          <w:szCs w:val="24"/>
          <w:rtl/>
          <w:lang w:bidi="ar-DZ"/>
        </w:rPr>
        <w:t xml:space="preserve">على الأوامر التي يصدرها قاضي الأحداث أو قاضي التحقيق المكلف بالأحداث أمام غرفة </w:t>
      </w:r>
      <w:r w:rsidR="00D11C55" w:rsidRPr="00645A75">
        <w:rPr>
          <w:rFonts w:ascii="Traditional Arabic" w:hAnsi="Traditional Arabic" w:cs="Traditional Arabic"/>
          <w:sz w:val="24"/>
          <w:szCs w:val="24"/>
          <w:rtl/>
          <w:lang w:bidi="ar-DZ"/>
        </w:rPr>
        <w:t xml:space="preserve">الأحداث بالمجلس القضائي </w:t>
      </w:r>
      <w:proofErr w:type="spellStart"/>
      <w:r w:rsidR="00D11C55" w:rsidRPr="00645A75">
        <w:rPr>
          <w:rFonts w:ascii="Traditional Arabic" w:hAnsi="Traditional Arabic" w:cs="Traditional Arabic"/>
          <w:sz w:val="24"/>
          <w:szCs w:val="24"/>
          <w:rtl/>
          <w:lang w:bidi="ar-DZ"/>
        </w:rPr>
        <w:t>(</w:t>
      </w:r>
      <w:proofErr w:type="spellEnd"/>
      <w:r w:rsidR="00D11C55" w:rsidRPr="00645A75">
        <w:rPr>
          <w:rFonts w:ascii="Traditional Arabic" w:hAnsi="Traditional Arabic" w:cs="Traditional Arabic"/>
          <w:sz w:val="24"/>
          <w:szCs w:val="24"/>
          <w:rtl/>
          <w:lang w:bidi="ar-DZ"/>
        </w:rPr>
        <w:t xml:space="preserve"> م 76 من القانون 15/12</w:t>
      </w:r>
      <w:proofErr w:type="spellStart"/>
      <w:r w:rsidR="00D11C55" w:rsidRPr="00645A75">
        <w:rPr>
          <w:rFonts w:ascii="Traditional Arabic" w:hAnsi="Traditional Arabic" w:cs="Traditional Arabic"/>
          <w:sz w:val="24"/>
          <w:szCs w:val="24"/>
          <w:rtl/>
          <w:lang w:bidi="ar-DZ"/>
        </w:rPr>
        <w:t>)</w:t>
      </w:r>
      <w:proofErr w:type="spellEnd"/>
      <w:r w:rsidR="00D11C55" w:rsidRPr="00645A75">
        <w:rPr>
          <w:rFonts w:ascii="Traditional Arabic" w:hAnsi="Traditional Arabic" w:cs="Traditional Arabic"/>
          <w:sz w:val="24"/>
          <w:szCs w:val="24"/>
          <w:rtl/>
          <w:lang w:bidi="ar-DZ"/>
        </w:rPr>
        <w:t>.</w:t>
      </w:r>
      <w:r w:rsidR="009F10A8">
        <w:rPr>
          <w:rFonts w:ascii="Traditional Arabic" w:hAnsi="Traditional Arabic" w:cs="Traditional Arabic" w:hint="cs"/>
          <w:sz w:val="24"/>
          <w:szCs w:val="24"/>
          <w:rtl/>
          <w:lang w:bidi="ar-DZ"/>
        </w:rPr>
        <w:t>.....2.</w:t>
      </w:r>
      <w:proofErr w:type="gramStart"/>
      <w:r w:rsidR="009F10A8">
        <w:rPr>
          <w:rFonts w:ascii="Traditional Arabic" w:hAnsi="Traditional Arabic" w:cs="Traditional Arabic" w:hint="cs"/>
          <w:sz w:val="24"/>
          <w:szCs w:val="24"/>
          <w:rtl/>
          <w:lang w:bidi="ar-DZ"/>
        </w:rPr>
        <w:t>نقاط</w:t>
      </w:r>
      <w:proofErr w:type="gramEnd"/>
    </w:p>
    <w:p w:rsidR="00D11C55" w:rsidRPr="00645A75" w:rsidRDefault="00EE38CB" w:rsidP="00645A75">
      <w:pPr>
        <w:spacing w:after="0"/>
        <w:jc w:val="right"/>
        <w:rPr>
          <w:rFonts w:ascii="Traditional Arabic" w:hAnsi="Traditional Arabic" w:cs="Traditional Arabic"/>
          <w:sz w:val="24"/>
          <w:szCs w:val="24"/>
          <w:rtl/>
          <w:lang w:bidi="ar-DZ"/>
        </w:rPr>
      </w:pPr>
      <w:r w:rsidRPr="00645A75">
        <w:rPr>
          <w:rFonts w:ascii="Traditional Arabic" w:hAnsi="Traditional Arabic" w:cs="Traditional Arabic"/>
          <w:sz w:val="24"/>
          <w:szCs w:val="24"/>
          <w:rtl/>
          <w:lang w:bidi="ar-DZ"/>
        </w:rPr>
        <w:t xml:space="preserve">-إن حضور محام لمساعدة الطفل وجوبي في جميع مراحل المتابعة والتحقيق </w:t>
      </w:r>
      <w:proofErr w:type="spellStart"/>
      <w:r w:rsidRPr="00645A75">
        <w:rPr>
          <w:rFonts w:ascii="Traditional Arabic" w:hAnsi="Traditional Arabic" w:cs="Traditional Arabic"/>
          <w:sz w:val="24"/>
          <w:szCs w:val="24"/>
          <w:rtl/>
          <w:lang w:bidi="ar-DZ"/>
        </w:rPr>
        <w:t>والمحاكمة،</w:t>
      </w:r>
      <w:proofErr w:type="spellEnd"/>
      <w:r w:rsidRPr="00645A75">
        <w:rPr>
          <w:rFonts w:ascii="Traditional Arabic" w:hAnsi="Traditional Arabic" w:cs="Traditional Arabic"/>
          <w:sz w:val="24"/>
          <w:szCs w:val="24"/>
          <w:rtl/>
          <w:lang w:bidi="ar-DZ"/>
        </w:rPr>
        <w:t xml:space="preserve"> </w:t>
      </w:r>
      <w:r w:rsidR="00185F42" w:rsidRPr="00645A75">
        <w:rPr>
          <w:rFonts w:ascii="Traditional Arabic" w:hAnsi="Traditional Arabic" w:cs="Traditional Arabic"/>
          <w:sz w:val="24"/>
          <w:szCs w:val="24"/>
          <w:rtl/>
          <w:lang w:bidi="ar-DZ"/>
        </w:rPr>
        <w:t>وإذا لم يقم الطفل أو ممثله الشرعي بتعيين محامي يعين له قاضي الأحداث محاميا من تلقائي نفسه أو يعهد ذلك إلى نقيب المحامين (م 67 من القانون 15/12</w:t>
      </w:r>
      <w:proofErr w:type="spellStart"/>
      <w:r w:rsidR="00185F42" w:rsidRPr="00645A75">
        <w:rPr>
          <w:rFonts w:ascii="Traditional Arabic" w:hAnsi="Traditional Arabic" w:cs="Traditional Arabic"/>
          <w:sz w:val="24"/>
          <w:szCs w:val="24"/>
          <w:rtl/>
          <w:lang w:bidi="ar-DZ"/>
        </w:rPr>
        <w:t>)</w:t>
      </w:r>
      <w:proofErr w:type="spellEnd"/>
      <w:r w:rsidR="00185F42" w:rsidRPr="00645A75">
        <w:rPr>
          <w:rFonts w:ascii="Traditional Arabic" w:hAnsi="Traditional Arabic" w:cs="Traditional Arabic"/>
          <w:sz w:val="24"/>
          <w:szCs w:val="24"/>
          <w:rtl/>
          <w:lang w:bidi="ar-DZ"/>
        </w:rPr>
        <w:t>.</w:t>
      </w:r>
      <w:r w:rsidR="009F10A8">
        <w:rPr>
          <w:rFonts w:ascii="Traditional Arabic" w:hAnsi="Traditional Arabic" w:cs="Traditional Arabic" w:hint="cs"/>
          <w:sz w:val="24"/>
          <w:szCs w:val="24"/>
          <w:rtl/>
          <w:lang w:bidi="ar-DZ"/>
        </w:rPr>
        <w:t>.....</w:t>
      </w:r>
      <w:proofErr w:type="spellStart"/>
      <w:r w:rsidR="009F10A8">
        <w:rPr>
          <w:rFonts w:ascii="Traditional Arabic" w:hAnsi="Traditional Arabic" w:cs="Traditional Arabic" w:hint="cs"/>
          <w:sz w:val="24"/>
          <w:szCs w:val="24"/>
          <w:rtl/>
          <w:lang w:bidi="ar-DZ"/>
        </w:rPr>
        <w:t>2</w:t>
      </w:r>
      <w:proofErr w:type="gramStart"/>
      <w:r w:rsidR="009F10A8">
        <w:rPr>
          <w:rFonts w:ascii="Traditional Arabic" w:hAnsi="Traditional Arabic" w:cs="Traditional Arabic" w:hint="cs"/>
          <w:sz w:val="24"/>
          <w:szCs w:val="24"/>
          <w:rtl/>
          <w:lang w:bidi="ar-DZ"/>
        </w:rPr>
        <w:t>نقاط</w:t>
      </w:r>
      <w:proofErr w:type="spellEnd"/>
      <w:proofErr w:type="gramEnd"/>
    </w:p>
    <w:p w:rsidR="00185F42" w:rsidRDefault="00645A75" w:rsidP="00645A75">
      <w:pPr>
        <w:rPr>
          <w:rFonts w:hint="cs"/>
          <w:lang w:bidi="ar-DZ"/>
        </w:rPr>
      </w:pPr>
      <w:r>
        <w:rPr>
          <w:rFonts w:hint="cs"/>
          <w:rtl/>
          <w:lang w:bidi="ar-DZ"/>
        </w:rPr>
        <w:t>العالية نوال</w:t>
      </w:r>
    </w:p>
    <w:sectPr w:rsidR="00185F42" w:rsidSect="005D1CA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3"/>
  <w:proofState w:spelling="clean" w:grammar="clean"/>
  <w:defaultTabStop w:val="708"/>
  <w:hyphenationZone w:val="425"/>
  <w:characterSpacingControl w:val="doNotCompress"/>
  <w:compat/>
  <w:rsids>
    <w:rsidRoot w:val="0004048B"/>
    <w:rsid w:val="0004048B"/>
    <w:rsid w:val="0004193A"/>
    <w:rsid w:val="00077D7E"/>
    <w:rsid w:val="00084528"/>
    <w:rsid w:val="000E59C4"/>
    <w:rsid w:val="00105882"/>
    <w:rsid w:val="00185F42"/>
    <w:rsid w:val="001872FC"/>
    <w:rsid w:val="001964CE"/>
    <w:rsid w:val="00267449"/>
    <w:rsid w:val="0034053F"/>
    <w:rsid w:val="00343125"/>
    <w:rsid w:val="003B121B"/>
    <w:rsid w:val="003D1121"/>
    <w:rsid w:val="003F28A2"/>
    <w:rsid w:val="004148AD"/>
    <w:rsid w:val="0049441C"/>
    <w:rsid w:val="004B43B3"/>
    <w:rsid w:val="005D1CA6"/>
    <w:rsid w:val="006001CA"/>
    <w:rsid w:val="00645A75"/>
    <w:rsid w:val="00703847"/>
    <w:rsid w:val="00726634"/>
    <w:rsid w:val="008225F6"/>
    <w:rsid w:val="008B15FF"/>
    <w:rsid w:val="009A141F"/>
    <w:rsid w:val="009F10A8"/>
    <w:rsid w:val="00AB2C83"/>
    <w:rsid w:val="00AC7AF4"/>
    <w:rsid w:val="00B05CE4"/>
    <w:rsid w:val="00B36386"/>
    <w:rsid w:val="00B7198C"/>
    <w:rsid w:val="00B82A45"/>
    <w:rsid w:val="00C11AF7"/>
    <w:rsid w:val="00C6103E"/>
    <w:rsid w:val="00C66B68"/>
    <w:rsid w:val="00D11C55"/>
    <w:rsid w:val="00E15A34"/>
    <w:rsid w:val="00E34823"/>
    <w:rsid w:val="00E958E8"/>
    <w:rsid w:val="00EA5789"/>
    <w:rsid w:val="00ED2870"/>
    <w:rsid w:val="00EE38CB"/>
    <w:rsid w:val="00EF0913"/>
    <w:rsid w:val="00F30FA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1C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1</Pages>
  <Words>391</Words>
  <Characters>2151</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cp:revision>
  <dcterms:created xsi:type="dcterms:W3CDTF">2026-01-02T19:47:00Z</dcterms:created>
  <dcterms:modified xsi:type="dcterms:W3CDTF">2026-01-02T21:02:00Z</dcterms:modified>
</cp:coreProperties>
</file>